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关于推进全省养老服务</w:t>
      </w:r>
    </w:p>
    <w:p>
      <w:pPr>
        <w:jc w:val="center"/>
        <w:rPr>
          <w:rFonts w:ascii="宋体" w:hAnsi="宋体"/>
          <w:b/>
          <w:sz w:val="44"/>
          <w:szCs w:val="44"/>
        </w:rPr>
      </w:pPr>
      <w:r>
        <w:rPr>
          <w:rFonts w:hint="eastAsia" w:ascii="宋体" w:hAnsi="宋体"/>
          <w:b/>
          <w:sz w:val="44"/>
          <w:szCs w:val="44"/>
        </w:rPr>
        <w:t>高质量发展实施方案（2019－20</w:t>
      </w:r>
      <w:r>
        <w:rPr>
          <w:rFonts w:ascii="宋体" w:hAnsi="宋体"/>
          <w:b/>
          <w:sz w:val="44"/>
          <w:szCs w:val="44"/>
        </w:rPr>
        <w:t>20</w:t>
      </w:r>
      <w:r>
        <w:rPr>
          <w:rFonts w:hint="eastAsia" w:ascii="宋体" w:hAnsi="宋体"/>
          <w:b/>
          <w:sz w:val="44"/>
          <w:szCs w:val="44"/>
        </w:rPr>
        <w:t>年）</w:t>
      </w:r>
    </w:p>
    <w:p>
      <w:pPr>
        <w:jc w:val="center"/>
        <w:rPr>
          <w:rFonts w:ascii="宋体" w:hAnsi="宋体"/>
          <w:b/>
          <w:sz w:val="44"/>
          <w:szCs w:val="44"/>
        </w:rPr>
      </w:pPr>
    </w:p>
    <w:p>
      <w:pPr>
        <w:ind w:firstLine="640" w:firstLineChars="200"/>
        <w:rPr>
          <w:rFonts w:ascii="仿宋" w:hAnsi="仿宋" w:eastAsia="仿宋"/>
          <w:b/>
          <w:sz w:val="32"/>
          <w:szCs w:val="32"/>
        </w:rPr>
      </w:pPr>
      <w:r>
        <w:rPr>
          <w:rFonts w:hint="eastAsia" w:ascii="仿宋" w:hAnsi="仿宋" w:eastAsia="仿宋"/>
          <w:sz w:val="32"/>
          <w:szCs w:val="32"/>
        </w:rPr>
        <w:t>为认真贯彻中省关于加快养老服务业发展的重大决策部署，深入落实《陕西省“十三五”民政事业发展规划》,全面提升养老服务发展质量，制定本实施方案。</w:t>
      </w:r>
    </w:p>
    <w:p>
      <w:pPr>
        <w:numPr>
          <w:ilvl w:val="0"/>
          <w:numId w:val="1"/>
        </w:numP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总体要求</w:t>
      </w:r>
    </w:p>
    <w:p>
      <w:pPr>
        <w:pStyle w:val="6"/>
        <w:ind w:left="0" w:leftChars="0" w:firstLine="640" w:firstLineChars="200"/>
        <w:rPr>
          <w:rFonts w:ascii="仿宋" w:hAnsi="仿宋" w:eastAsia="仿宋" w:cs="宋体"/>
          <w:color w:val="000000"/>
          <w:kern w:val="0"/>
          <w:sz w:val="32"/>
          <w:szCs w:val="32"/>
        </w:rPr>
      </w:pPr>
      <w:r>
        <w:rPr>
          <w:rFonts w:hint="eastAsia" w:ascii="仿宋" w:hAnsi="仿宋" w:eastAsia="仿宋"/>
          <w:sz w:val="32"/>
          <w:szCs w:val="32"/>
        </w:rPr>
        <w:t>以习近平新时代中国特色社会主义思想为指导，深入学习贯彻习近平总书记关于养老服务工作重要论述和关于做好大城市养老服务的重要指示精神，全面落实党中央国务院和省委省政府决策部署，坚持新发展理念，完善政策法规，</w:t>
      </w:r>
      <w:r>
        <w:rPr>
          <w:rFonts w:hint="eastAsia" w:ascii="仿宋" w:hAnsi="仿宋" w:eastAsia="仿宋"/>
          <w:sz w:val="32"/>
          <w:szCs w:val="32"/>
          <w:shd w:val="clear" w:color="auto" w:fill="FFFFFF"/>
        </w:rPr>
        <w:t>优化养老环境，</w:t>
      </w:r>
      <w:r>
        <w:rPr>
          <w:rFonts w:hint="eastAsia" w:ascii="仿宋" w:hAnsi="仿宋" w:eastAsia="仿宋"/>
          <w:sz w:val="32"/>
          <w:szCs w:val="32"/>
        </w:rPr>
        <w:t>强化社会服务，</w:t>
      </w:r>
      <w:r>
        <w:rPr>
          <w:rFonts w:hint="eastAsia" w:ascii="仿宋" w:hAnsi="仿宋" w:eastAsia="仿宋"/>
          <w:sz w:val="32"/>
          <w:szCs w:val="32"/>
          <w:shd w:val="clear" w:color="auto" w:fill="FFFFFF"/>
        </w:rPr>
        <w:t>增加适度普惠养老供给，</w:t>
      </w:r>
      <w:r>
        <w:rPr>
          <w:rFonts w:hint="eastAsia" w:ascii="仿宋" w:hAnsi="仿宋" w:eastAsia="仿宋"/>
          <w:sz w:val="32"/>
          <w:szCs w:val="32"/>
        </w:rPr>
        <w:t>推动养老服务高质量发展</w:t>
      </w:r>
      <w:r>
        <w:rPr>
          <w:rFonts w:hint="eastAsia" w:ascii="仿宋" w:hAnsi="仿宋" w:eastAsia="仿宋"/>
          <w:sz w:val="32"/>
          <w:szCs w:val="32"/>
          <w:shd w:val="clear" w:color="auto" w:fill="FFFFFF"/>
        </w:rPr>
        <w:t>，积极打造</w:t>
      </w:r>
      <w:r>
        <w:rPr>
          <w:rFonts w:hint="eastAsia" w:ascii="仿宋" w:hAnsi="仿宋" w:eastAsia="仿宋"/>
          <w:color w:val="000000"/>
          <w:sz w:val="32"/>
          <w:szCs w:val="32"/>
          <w:shd w:val="clear" w:color="auto" w:fill="FFFFFF"/>
        </w:rPr>
        <w:t>“孝润三秦·安养陕西”养老服务</w:t>
      </w:r>
      <w:r>
        <w:rPr>
          <w:rFonts w:hint="eastAsia" w:ascii="仿宋" w:hAnsi="仿宋" w:eastAsia="仿宋"/>
          <w:sz w:val="32"/>
          <w:szCs w:val="32"/>
          <w:shd w:val="clear" w:color="auto" w:fill="FFFFFF"/>
        </w:rPr>
        <w:t>品牌。经过努力，</w:t>
      </w:r>
      <w:r>
        <w:rPr>
          <w:rFonts w:hint="eastAsia" w:ascii="仿宋" w:hAnsi="仿宋" w:eastAsia="仿宋"/>
          <w:sz w:val="32"/>
          <w:szCs w:val="32"/>
        </w:rPr>
        <w:t>到2020年，以居家为基础、社区为依托、机构为补充、医养相结合的养老服务体系基本建成。</w:t>
      </w:r>
      <w:r>
        <w:rPr>
          <w:rFonts w:hint="eastAsia" w:ascii="仿宋" w:hAnsi="仿宋" w:eastAsia="仿宋"/>
          <w:b/>
          <w:sz w:val="32"/>
          <w:szCs w:val="32"/>
        </w:rPr>
        <w:t>居家（社区）养老服务能力明显增强。</w:t>
      </w:r>
      <w:r>
        <w:rPr>
          <w:rFonts w:hint="eastAsia" w:ascii="仿宋" w:hAnsi="仿宋" w:eastAsia="仿宋"/>
          <w:color w:val="000000"/>
          <w:kern w:val="22"/>
          <w:sz w:val="32"/>
          <w:szCs w:val="32"/>
        </w:rPr>
        <w:t>城市社区居家养老服务设施全覆盖，人口在50万以下、50万至100万的县（市、区）打造1至2个、3至5个“15分钟养老服务圈”，人口在100万以上的县（市、区）实现养老服务圈全覆盖。农村互助幸福院覆盖80%的行政村。</w:t>
      </w:r>
      <w:r>
        <w:rPr>
          <w:rFonts w:hint="eastAsia" w:ascii="仿宋" w:hAnsi="仿宋" w:eastAsia="仿宋"/>
          <w:b/>
          <w:sz w:val="32"/>
          <w:szCs w:val="32"/>
        </w:rPr>
        <w:t>养老床位数更加合理。</w:t>
      </w:r>
      <w:r>
        <w:rPr>
          <w:rFonts w:hint="eastAsia" w:ascii="仿宋" w:hAnsi="仿宋" w:eastAsia="仿宋"/>
          <w:sz w:val="32"/>
          <w:szCs w:val="32"/>
        </w:rPr>
        <w:t>每千名老人拥有床位35张以上。</w:t>
      </w:r>
      <w:r>
        <w:rPr>
          <w:rFonts w:hint="eastAsia" w:ascii="仿宋" w:hAnsi="仿宋" w:eastAsia="仿宋" w:cs="仿宋"/>
          <w:sz w:val="32"/>
          <w:szCs w:val="32"/>
        </w:rPr>
        <w:t>护理型养老床位占比不低于30%。</w:t>
      </w:r>
      <w:r>
        <w:rPr>
          <w:rFonts w:hint="eastAsia" w:ascii="仿宋" w:hAnsi="仿宋" w:eastAsia="仿宋"/>
          <w:b/>
          <w:sz w:val="32"/>
          <w:szCs w:val="32"/>
        </w:rPr>
        <w:t>社会力量主体作用充分发挥。</w:t>
      </w:r>
      <w:r>
        <w:rPr>
          <w:rFonts w:hint="eastAsia" w:ascii="仿宋" w:hAnsi="仿宋" w:eastAsia="仿宋" w:cs="宋体"/>
          <w:color w:val="000000"/>
          <w:kern w:val="0"/>
          <w:sz w:val="32"/>
          <w:szCs w:val="32"/>
        </w:rPr>
        <w:t>政府运营的养老床位数占当地养老床位总数的比例应不超过</w:t>
      </w:r>
      <w:r>
        <w:rPr>
          <w:rFonts w:ascii="仿宋" w:hAnsi="仿宋" w:eastAsia="仿宋" w:cs="宋体"/>
          <w:color w:val="000000"/>
          <w:kern w:val="0"/>
          <w:sz w:val="32"/>
          <w:szCs w:val="32"/>
        </w:rPr>
        <w:t>50%</w:t>
      </w:r>
      <w:r>
        <w:rPr>
          <w:rFonts w:hint="eastAsia" w:ascii="仿宋" w:hAnsi="仿宋" w:eastAsia="仿宋" w:cs="宋体"/>
          <w:color w:val="000000"/>
          <w:kern w:val="0"/>
          <w:sz w:val="32"/>
          <w:szCs w:val="32"/>
        </w:rPr>
        <w:t>。</w:t>
      </w:r>
    </w:p>
    <w:p>
      <w:pPr>
        <w:pStyle w:val="6"/>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二、主要工作任务</w:t>
      </w:r>
    </w:p>
    <w:p>
      <w:pPr>
        <w:ind w:firstLine="643" w:firstLineChars="200"/>
        <w:rPr>
          <w:rFonts w:ascii="仿宋" w:hAnsi="仿宋" w:eastAsia="仿宋"/>
          <w:b/>
          <w:sz w:val="32"/>
          <w:szCs w:val="32"/>
        </w:rPr>
      </w:pPr>
      <w:r>
        <w:rPr>
          <w:rFonts w:hint="eastAsia" w:ascii="仿宋" w:hAnsi="仿宋" w:eastAsia="仿宋"/>
          <w:b/>
          <w:sz w:val="32"/>
          <w:szCs w:val="32"/>
        </w:rPr>
        <w:t>（一）完善养老服务体系</w:t>
      </w:r>
    </w:p>
    <w:p>
      <w:pPr>
        <w:ind w:firstLine="643" w:firstLineChars="200"/>
        <w:rPr>
          <w:rFonts w:ascii="仿宋" w:hAnsi="仿宋" w:eastAsia="仿宋"/>
          <w:b/>
          <w:sz w:val="32"/>
          <w:szCs w:val="32"/>
        </w:rPr>
      </w:pPr>
      <w:r>
        <w:rPr>
          <w:rFonts w:hint="eastAsia" w:ascii="仿宋" w:hAnsi="仿宋" w:eastAsia="仿宋"/>
          <w:b/>
          <w:sz w:val="32"/>
          <w:szCs w:val="32"/>
        </w:rPr>
        <w:t>1.发展居家社区养老服务。</w:t>
      </w:r>
    </w:p>
    <w:p>
      <w:pPr>
        <w:ind w:firstLine="643" w:firstLineChars="200"/>
        <w:rPr>
          <w:rFonts w:ascii="仿宋" w:hAnsi="仿宋" w:eastAsia="仿宋"/>
          <w:sz w:val="32"/>
          <w:szCs w:val="32"/>
        </w:rPr>
      </w:pPr>
      <w:r>
        <w:rPr>
          <w:rFonts w:hint="eastAsia" w:ascii="仿宋" w:hAnsi="仿宋" w:eastAsia="仿宋"/>
          <w:b/>
          <w:sz w:val="32"/>
          <w:szCs w:val="32"/>
        </w:rPr>
        <w:t>加快居家社区养老服务设施建设。</w:t>
      </w:r>
      <w:r>
        <w:rPr>
          <w:rFonts w:hint="eastAsia" w:ascii="仿宋" w:hAnsi="仿宋" w:eastAsia="仿宋"/>
          <w:color w:val="333333"/>
          <w:spacing w:val="8"/>
          <w:sz w:val="32"/>
          <w:szCs w:val="32"/>
          <w:shd w:val="clear" w:color="auto" w:fill="FFFFFF"/>
        </w:rPr>
        <w:t>落实</w:t>
      </w:r>
      <w:r>
        <w:rPr>
          <w:rFonts w:hint="eastAsia" w:ascii="仿宋" w:hAnsi="仿宋" w:eastAsia="仿宋" w:cs="仿宋"/>
          <w:sz w:val="32"/>
          <w:szCs w:val="32"/>
        </w:rPr>
        <w:t>按照人均用地不少于0.1平方米的标准配套建设居家养老服务设施。依托社区综合服务设施和闲置资源，采取购买、置换、新建和租赁等方式，</w:t>
      </w:r>
      <w:r>
        <w:rPr>
          <w:rFonts w:hint="eastAsia" w:ascii="仿宋" w:hAnsi="仿宋" w:eastAsia="仿宋" w:cs="方正仿宋简体"/>
          <w:sz w:val="32"/>
          <w:szCs w:val="32"/>
        </w:rPr>
        <w:t>建设日间照料中心、托老所、养老服务站、助餐点等居家养老服务设施。在城市街道建设一院（社区小型养老院）、在城市社区建设一中心（社区日间照料中心）、在城市居民小区建设一站（养老服务站点）的养老服务网络体系。</w:t>
      </w:r>
      <w:r>
        <w:rPr>
          <w:rFonts w:hint="eastAsia" w:ascii="仿宋" w:hAnsi="仿宋" w:eastAsia="仿宋"/>
          <w:color w:val="000000"/>
          <w:kern w:val="22"/>
          <w:sz w:val="32"/>
          <w:szCs w:val="32"/>
        </w:rPr>
        <w:t>省厅每年资助新建200个城市社区日间照料中心，</w:t>
      </w:r>
      <w:r>
        <w:rPr>
          <w:rFonts w:hint="eastAsia" w:ascii="仿宋" w:hAnsi="仿宋" w:eastAsia="仿宋"/>
          <w:sz w:val="32"/>
          <w:szCs w:val="32"/>
        </w:rPr>
        <w:t>各地要按照规划完成建设任务。</w:t>
      </w:r>
    </w:p>
    <w:p>
      <w:pPr>
        <w:ind w:firstLine="643" w:firstLineChars="200"/>
        <w:rPr>
          <w:rFonts w:ascii="仿宋" w:hAnsi="仿宋" w:eastAsia="仿宋" w:cs="方正仿宋简体"/>
          <w:sz w:val="32"/>
          <w:szCs w:val="32"/>
        </w:rPr>
      </w:pPr>
      <w:r>
        <w:rPr>
          <w:rFonts w:hint="eastAsia" w:ascii="仿宋" w:hAnsi="仿宋" w:eastAsia="仿宋"/>
          <w:b/>
          <w:color w:val="000000"/>
          <w:kern w:val="22"/>
          <w:sz w:val="32"/>
          <w:szCs w:val="32"/>
        </w:rPr>
        <w:t>大力发展居家社区养老服务。</w:t>
      </w:r>
      <w:r>
        <w:rPr>
          <w:rFonts w:hint="eastAsia" w:ascii="仿宋" w:hAnsi="仿宋" w:eastAsia="仿宋"/>
          <w:color w:val="000000"/>
          <w:kern w:val="22"/>
          <w:sz w:val="32"/>
          <w:szCs w:val="32"/>
        </w:rPr>
        <w:t>借助“四社联动”工作机制，打造以社区为平台、养老服务类社会组织为载体、社会工作者和社区志愿者为支撑的养老服务模式，</w:t>
      </w:r>
      <w:r>
        <w:rPr>
          <w:rFonts w:hint="eastAsia" w:ascii="仿宋" w:hAnsi="仿宋" w:eastAsia="仿宋" w:cs="宋体"/>
          <w:kern w:val="0"/>
          <w:sz w:val="32"/>
          <w:szCs w:val="32"/>
        </w:rPr>
        <w:t>力争</w:t>
      </w:r>
      <w:r>
        <w:rPr>
          <w:rFonts w:hint="eastAsia" w:ascii="仿宋" w:hAnsi="仿宋" w:eastAsia="仿宋"/>
          <w:color w:val="000000"/>
          <w:kern w:val="22"/>
          <w:sz w:val="32"/>
          <w:szCs w:val="32"/>
        </w:rPr>
        <w:t>每个社区至少培育发展1个养老服务社会示范组织和1支志愿者队伍。</w:t>
      </w:r>
      <w:r>
        <w:rPr>
          <w:rFonts w:hint="eastAsia" w:ascii="仿宋" w:hAnsi="仿宋" w:eastAsia="仿宋"/>
          <w:color w:val="333333"/>
          <w:sz w:val="32"/>
          <w:szCs w:val="32"/>
          <w:shd w:val="clear" w:color="auto" w:fill="FFFFFF"/>
        </w:rPr>
        <w:t>鼓励专业服务机构及其他社会组织和个人为居家老年人提供生活照料、医疗护理、精神慰藉等服务。</w:t>
      </w:r>
      <w:r>
        <w:rPr>
          <w:rFonts w:hint="eastAsia" w:ascii="仿宋" w:hAnsi="仿宋" w:eastAsia="仿宋" w:cs="宋体"/>
          <w:kern w:val="0"/>
          <w:sz w:val="32"/>
          <w:szCs w:val="32"/>
        </w:rPr>
        <w:t>充分发挥社会组织作用，积极引进品牌化连锁化居家养老服务组织运营日间照料中心、养老服务站等设施，公建的居家养老服务设施可无偿交由社会组织运营。大力支持志愿养老服务，探索建立“时间银行”制度。</w:t>
      </w:r>
      <w:r>
        <w:rPr>
          <w:rFonts w:hint="eastAsia" w:ascii="仿宋" w:hAnsi="仿宋" w:eastAsia="仿宋"/>
          <w:color w:val="000000"/>
          <w:kern w:val="22"/>
          <w:sz w:val="32"/>
          <w:szCs w:val="32"/>
        </w:rPr>
        <w:t>推广西安市碑林区“嵌入式”</w:t>
      </w:r>
      <w:r>
        <w:rPr>
          <w:rFonts w:hint="eastAsia" w:ascii="仿宋" w:hAnsi="仿宋" w:eastAsia="仿宋" w:cs="宋体"/>
          <w:kern w:val="0"/>
          <w:sz w:val="32"/>
          <w:szCs w:val="32"/>
        </w:rPr>
        <w:t>居家养老模式和莲湖区虚拟养老院的做法，积极</w:t>
      </w:r>
      <w:r>
        <w:rPr>
          <w:rFonts w:hint="eastAsia" w:ascii="仿宋" w:hAnsi="仿宋" w:eastAsia="仿宋" w:cs="方正仿宋简体"/>
          <w:sz w:val="32"/>
          <w:szCs w:val="32"/>
        </w:rPr>
        <w:t>打造“15分钟养老服务圈”。</w:t>
      </w:r>
    </w:p>
    <w:p>
      <w:pPr>
        <w:ind w:firstLine="643" w:firstLineChars="200"/>
        <w:rPr>
          <w:rFonts w:ascii="仿宋" w:hAnsi="仿宋" w:eastAsia="仿宋"/>
          <w:sz w:val="32"/>
          <w:szCs w:val="32"/>
        </w:rPr>
      </w:pPr>
      <w:r>
        <w:rPr>
          <w:rFonts w:hint="eastAsia" w:ascii="仿宋" w:hAnsi="仿宋" w:eastAsia="仿宋" w:cs="仿宋"/>
          <w:b/>
          <w:sz w:val="32"/>
          <w:szCs w:val="32"/>
        </w:rPr>
        <w:t>发展互联网+养老服务。</w:t>
      </w:r>
      <w:r>
        <w:rPr>
          <w:rFonts w:hint="eastAsia" w:ascii="仿宋" w:hAnsi="仿宋" w:eastAsia="仿宋"/>
          <w:color w:val="000000"/>
          <w:kern w:val="22"/>
          <w:sz w:val="32"/>
          <w:szCs w:val="32"/>
        </w:rPr>
        <w:t>积极</w:t>
      </w:r>
      <w:r>
        <w:rPr>
          <w:rFonts w:hint="eastAsia" w:ascii="仿宋" w:hAnsi="仿宋" w:eastAsia="仿宋"/>
          <w:sz w:val="32"/>
          <w:szCs w:val="32"/>
        </w:rPr>
        <w:t>推动</w:t>
      </w:r>
      <w:r>
        <w:rPr>
          <w:rFonts w:hint="eastAsia" w:ascii="仿宋" w:hAnsi="仿宋" w:eastAsia="仿宋"/>
          <w:color w:val="000000"/>
          <w:sz w:val="32"/>
          <w:szCs w:val="32"/>
        </w:rPr>
        <w:t>居家社区</w:t>
      </w:r>
      <w:r>
        <w:rPr>
          <w:rFonts w:hint="eastAsia" w:ascii="仿宋" w:hAnsi="仿宋" w:eastAsia="仿宋" w:cs="仿宋_GB2312"/>
          <w:color w:val="000000"/>
          <w:sz w:val="32"/>
          <w:szCs w:val="32"/>
          <w:highlight w:val="white"/>
          <w:lang w:val="zh-CN"/>
        </w:rPr>
        <w:t>智慧养老服务信息平台建设，</w:t>
      </w:r>
      <w:r>
        <w:rPr>
          <w:rFonts w:hint="eastAsia" w:ascii="仿宋" w:hAnsi="仿宋" w:eastAsia="仿宋" w:cs="宋体"/>
          <w:kern w:val="0"/>
          <w:sz w:val="32"/>
          <w:szCs w:val="32"/>
        </w:rPr>
        <w:t>采取互联网+智慧养老、智能化呼叫、手机</w:t>
      </w:r>
      <w:r>
        <w:rPr>
          <w:rFonts w:hint="eastAsia" w:ascii="仿宋" w:hAnsi="仿宋" w:eastAsia="仿宋"/>
          <w:sz w:val="32"/>
          <w:szCs w:val="32"/>
        </w:rPr>
        <w:t>APP等多种信息化手段，</w:t>
      </w:r>
      <w:r>
        <w:rPr>
          <w:rFonts w:hint="eastAsia" w:ascii="仿宋" w:hAnsi="仿宋" w:eastAsia="仿宋" w:cs="宋体"/>
          <w:kern w:val="0"/>
          <w:sz w:val="32"/>
          <w:szCs w:val="32"/>
        </w:rPr>
        <w:t>融合养老服务组织、社区卫生机构等，</w:t>
      </w:r>
      <w:r>
        <w:rPr>
          <w:rFonts w:hint="eastAsia" w:ascii="仿宋" w:hAnsi="仿宋" w:eastAsia="仿宋"/>
          <w:sz w:val="32"/>
          <w:szCs w:val="32"/>
        </w:rPr>
        <w:t>开展老年人健康管理、紧急救援、服务预约、物品代购及其他个性化服务。持续推进全省101个社区开展“互联网+养老”试点工作。</w:t>
      </w:r>
    </w:p>
    <w:p>
      <w:pPr>
        <w:ind w:firstLine="643" w:firstLineChars="200"/>
        <w:rPr>
          <w:rFonts w:ascii="仿宋" w:hAnsi="仿宋" w:eastAsia="仿宋" w:cs="仿宋"/>
          <w:sz w:val="32"/>
          <w:szCs w:val="32"/>
        </w:rPr>
      </w:pPr>
      <w:r>
        <w:rPr>
          <w:rFonts w:hint="eastAsia" w:ascii="仿宋" w:hAnsi="仿宋" w:eastAsia="仿宋"/>
          <w:b/>
          <w:sz w:val="32"/>
          <w:szCs w:val="32"/>
        </w:rPr>
        <w:t>2.加强养老机构建设。</w:t>
      </w:r>
      <w:r>
        <w:rPr>
          <w:rFonts w:hint="eastAsia" w:ascii="仿宋" w:hAnsi="仿宋" w:eastAsia="仿宋"/>
          <w:sz w:val="32"/>
          <w:szCs w:val="32"/>
        </w:rPr>
        <w:t>落实扶持政策,引导社会力量兴办养老机构,逐步提高社会资本举办养老机构的床位比例。加强公办养老机构建设，</w:t>
      </w:r>
      <w:r>
        <w:rPr>
          <w:rFonts w:hint="eastAsia" w:ascii="仿宋" w:hAnsi="仿宋" w:eastAsia="仿宋"/>
          <w:color w:val="000000"/>
          <w:kern w:val="22"/>
          <w:sz w:val="32"/>
          <w:szCs w:val="32"/>
        </w:rPr>
        <w:t>省厅每年资助</w:t>
      </w:r>
      <w:r>
        <w:rPr>
          <w:rFonts w:hint="eastAsia" w:ascii="仿宋" w:hAnsi="仿宋" w:eastAsia="仿宋" w:cs="方正仿宋简体"/>
          <w:sz w:val="32"/>
          <w:szCs w:val="32"/>
        </w:rPr>
        <w:t>20个县级福利中心（老年公寓）、1个市级老年养护机构项目建设。</w:t>
      </w:r>
      <w:r>
        <w:rPr>
          <w:rFonts w:hint="eastAsia" w:ascii="仿宋" w:hAnsi="仿宋" w:eastAsia="仿宋" w:cs="仿宋_GB2312"/>
          <w:color w:val="000000"/>
          <w:sz w:val="32"/>
          <w:szCs w:val="32"/>
          <w:lang w:val="zh-CN"/>
        </w:rPr>
        <w:t>到2020年，全省每个市打造1个市级养老机构示范项目，每个县（市、区）建设1所主要为失能、半失能老年人提供康复护理服务的社会福利中心（老年公寓）。</w:t>
      </w:r>
    </w:p>
    <w:p>
      <w:pPr>
        <w:ind w:firstLine="643" w:firstLineChars="200"/>
        <w:rPr>
          <w:rFonts w:ascii="仿宋" w:hAnsi="仿宋" w:eastAsia="仿宋" w:cs="宋体"/>
          <w:color w:val="000000"/>
          <w:kern w:val="0"/>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cs="宋体"/>
          <w:b/>
          <w:color w:val="000000"/>
          <w:kern w:val="0"/>
          <w:sz w:val="32"/>
          <w:szCs w:val="32"/>
        </w:rPr>
        <w:t>强化特困人员兜底保障。</w:t>
      </w:r>
      <w:r>
        <w:rPr>
          <w:rFonts w:hint="eastAsia" w:ascii="仿宋" w:hAnsi="仿宋" w:eastAsia="仿宋"/>
          <w:sz w:val="32"/>
          <w:szCs w:val="32"/>
        </w:rPr>
        <w:t>持续</w:t>
      </w:r>
      <w:r>
        <w:rPr>
          <w:rFonts w:hint="eastAsia" w:ascii="仿宋" w:hAnsi="仿宋" w:eastAsia="仿宋"/>
          <w:bCs/>
          <w:sz w:val="32"/>
          <w:szCs w:val="32"/>
        </w:rPr>
        <w:t>加强特困人员供养服务机构建设和设施改造，确保</w:t>
      </w:r>
      <w:r>
        <w:rPr>
          <w:rFonts w:hint="eastAsia" w:ascii="仿宋" w:hAnsi="仿宋" w:eastAsia="仿宋"/>
          <w:bCs/>
          <w:color w:val="000000"/>
          <w:sz w:val="32"/>
          <w:szCs w:val="32"/>
        </w:rPr>
        <w:t>每个县（市、区）</w:t>
      </w:r>
      <w:r>
        <w:rPr>
          <w:rFonts w:hint="eastAsia" w:ascii="仿宋" w:hAnsi="仿宋" w:eastAsia="仿宋"/>
          <w:bCs/>
          <w:sz w:val="32"/>
          <w:szCs w:val="32"/>
        </w:rPr>
        <w:t>至少建有</w:t>
      </w:r>
      <w:r>
        <w:rPr>
          <w:rFonts w:ascii="仿宋" w:hAnsi="仿宋" w:eastAsia="仿宋"/>
          <w:bCs/>
          <w:sz w:val="32"/>
          <w:szCs w:val="32"/>
        </w:rPr>
        <w:t>1个县级特困人员供养服务机构</w:t>
      </w:r>
      <w:r>
        <w:rPr>
          <w:rFonts w:hint="eastAsia" w:ascii="仿宋" w:hAnsi="仿宋" w:eastAsia="仿宋"/>
          <w:bCs/>
          <w:sz w:val="32"/>
          <w:szCs w:val="32"/>
        </w:rPr>
        <w:t>，深度贫困地区护理型床位达到70%以上。</w:t>
      </w:r>
      <w:r>
        <w:rPr>
          <w:rFonts w:hint="eastAsia" w:ascii="仿宋" w:hAnsi="仿宋" w:eastAsia="仿宋"/>
          <w:sz w:val="32"/>
          <w:szCs w:val="32"/>
        </w:rPr>
        <w:t>鼓励有条件的农村特困人员供养服务机构在满足特困人员集中供养需求的前提下，为农村低保、建档立卡贫困家庭、低收入家庭中的老年人、残疾人提供低偿或无偿的集中托养服务。到2020年，生活不能自理</w:t>
      </w:r>
      <w:r>
        <w:rPr>
          <w:rFonts w:hint="eastAsia" w:ascii="仿宋" w:hAnsi="仿宋" w:eastAsia="仿宋" w:cs="宋体"/>
          <w:color w:val="000000"/>
          <w:kern w:val="0"/>
          <w:sz w:val="32"/>
          <w:szCs w:val="32"/>
        </w:rPr>
        <w:t>特困人员集中供养率达到50%以上。</w:t>
      </w:r>
    </w:p>
    <w:p>
      <w:pPr>
        <w:ind w:firstLine="643" w:firstLineChars="200"/>
        <w:rPr>
          <w:rFonts w:ascii="仿宋" w:hAnsi="仿宋" w:eastAsia="仿宋"/>
          <w:sz w:val="32"/>
          <w:szCs w:val="32"/>
        </w:rPr>
      </w:pPr>
      <w:r>
        <w:rPr>
          <w:rFonts w:hint="eastAsia" w:ascii="仿宋" w:hAnsi="仿宋" w:eastAsia="仿宋"/>
          <w:b/>
          <w:sz w:val="32"/>
          <w:szCs w:val="32"/>
        </w:rPr>
        <w:t>4.补齐农村养老服务短板。</w:t>
      </w:r>
      <w:r>
        <w:rPr>
          <w:rFonts w:hint="eastAsia" w:ascii="仿宋" w:hAnsi="仿宋" w:eastAsia="仿宋"/>
          <w:sz w:val="32"/>
          <w:szCs w:val="32"/>
        </w:rPr>
        <w:t>针对</w:t>
      </w:r>
      <w:r>
        <w:rPr>
          <w:rFonts w:hint="eastAsia" w:ascii="仿宋" w:hAnsi="仿宋" w:eastAsia="仿宋"/>
          <w:bCs/>
          <w:sz w:val="32"/>
          <w:szCs w:val="32"/>
        </w:rPr>
        <w:t>农村养老服务存在</w:t>
      </w:r>
      <w:r>
        <w:rPr>
          <w:rFonts w:hint="eastAsia" w:ascii="仿宋" w:hAnsi="仿宋" w:eastAsia="仿宋"/>
          <w:sz w:val="32"/>
          <w:szCs w:val="32"/>
          <w:shd w:val="clear" w:color="auto" w:fill="FFFFFF"/>
        </w:rPr>
        <w:t>服务设施、服务供给不足和运营难问题，鼓励</w:t>
      </w:r>
      <w:r>
        <w:rPr>
          <w:rFonts w:hint="eastAsia" w:ascii="仿宋" w:hAnsi="仿宋" w:eastAsia="仿宋"/>
          <w:bCs/>
          <w:sz w:val="32"/>
          <w:szCs w:val="32"/>
        </w:rPr>
        <w:t>有条件的地区推进农村区域性养老服务中心建设，开展社会化养老服务。</w:t>
      </w:r>
      <w:r>
        <w:rPr>
          <w:rFonts w:hint="eastAsia" w:ascii="仿宋" w:hAnsi="仿宋" w:eastAsia="仿宋"/>
          <w:sz w:val="32"/>
          <w:szCs w:val="32"/>
        </w:rPr>
        <w:t>持续加强农村互助幸福院建设和管理，省厅每年资助新建2000个农村互助幸福院，并开展农村互助幸福院绩效考评，对作用发挥明显的农村互助幸福院实施以奖代补。</w:t>
      </w:r>
      <w:r>
        <w:rPr>
          <w:rFonts w:hint="eastAsia" w:ascii="仿宋" w:hAnsi="仿宋" w:eastAsia="仿宋"/>
          <w:bCs/>
          <w:sz w:val="32"/>
          <w:szCs w:val="32"/>
        </w:rPr>
        <w:t>各地建立农村互助幸福院运行、管理和绩效评估机制，加大农村互助幸福院建设运营投入，提升管理服务水平。</w:t>
      </w:r>
      <w:r>
        <w:rPr>
          <w:rFonts w:hint="eastAsia" w:ascii="仿宋" w:hAnsi="仿宋" w:eastAsia="仿宋"/>
          <w:sz w:val="32"/>
          <w:szCs w:val="32"/>
        </w:rPr>
        <w:t>持续开展农村留守老年人关爱服务，建立农村留守老年人信息台账，落实每季度探访农村留守老年人的制度，及时了解或评估农村留守老年人生活情况，实现动态管理，对确有困难的及时实施救助。</w:t>
      </w:r>
    </w:p>
    <w:p>
      <w:pPr>
        <w:ind w:firstLine="643" w:firstLineChars="200"/>
        <w:rPr>
          <w:rFonts w:ascii="仿宋" w:hAnsi="仿宋" w:eastAsia="仿宋"/>
          <w:color w:val="000000"/>
          <w:kern w:val="22"/>
          <w:sz w:val="32"/>
          <w:szCs w:val="32"/>
        </w:rPr>
      </w:pPr>
      <w:r>
        <w:rPr>
          <w:rFonts w:hint="eastAsia" w:ascii="仿宋" w:hAnsi="仿宋" w:eastAsia="仿宋" w:cs="宋体"/>
          <w:b/>
          <w:color w:val="000000"/>
          <w:kern w:val="0"/>
          <w:sz w:val="32"/>
          <w:szCs w:val="32"/>
        </w:rPr>
        <w:t>5.</w:t>
      </w:r>
      <w:r>
        <w:rPr>
          <w:rFonts w:hint="eastAsia" w:ascii="仿宋" w:hAnsi="仿宋" w:eastAsia="仿宋" w:cs="仿宋"/>
          <w:b/>
          <w:sz w:val="32"/>
          <w:szCs w:val="32"/>
        </w:rPr>
        <w:t>积极推进医养结合。</w:t>
      </w:r>
      <w:r>
        <w:rPr>
          <w:rFonts w:hint="eastAsia" w:ascii="仿宋" w:hAnsi="仿宋" w:eastAsia="仿宋"/>
          <w:sz w:val="32"/>
          <w:szCs w:val="32"/>
        </w:rPr>
        <w:t>积极配合卫健部门加快推进医疗机构进养老机构。</w:t>
      </w:r>
      <w:r>
        <w:rPr>
          <w:rFonts w:hint="eastAsia" w:ascii="仿宋" w:hAnsi="仿宋" w:eastAsia="仿宋"/>
          <w:color w:val="000000"/>
          <w:kern w:val="22"/>
          <w:sz w:val="32"/>
          <w:szCs w:val="32"/>
        </w:rPr>
        <w:t>各地通过兴办医疗机构、与医疗机构开展合作、签约职业医师和家庭医生等多种方式，提升养老机构、社区、家庭医疗卫生服务和健康管理水平</w:t>
      </w:r>
      <w:r>
        <w:rPr>
          <w:rFonts w:hint="eastAsia" w:ascii="仿宋" w:hAnsi="仿宋" w:eastAsia="仿宋"/>
          <w:sz w:val="32"/>
          <w:szCs w:val="32"/>
        </w:rPr>
        <w:t>。支持面向失能、半失能老年人的护理型养老机构建设，</w:t>
      </w:r>
      <w:r>
        <w:rPr>
          <w:rFonts w:hint="eastAsia" w:ascii="仿宋" w:hAnsi="仿宋" w:eastAsia="仿宋"/>
          <w:color w:val="000000"/>
          <w:kern w:val="22"/>
          <w:sz w:val="32"/>
          <w:szCs w:val="32"/>
        </w:rPr>
        <w:t>加强护理型养老机构培育发展，对养老院接收失能、半失能老年人给予政策倾斜。</w:t>
      </w:r>
      <w:r>
        <w:rPr>
          <w:rFonts w:hint="eastAsia" w:ascii="仿宋" w:hAnsi="仿宋" w:eastAsia="仿宋"/>
          <w:sz w:val="32"/>
          <w:szCs w:val="32"/>
        </w:rPr>
        <w:t>到2020年，</w:t>
      </w:r>
      <w:r>
        <w:rPr>
          <w:rFonts w:ascii="仿宋" w:hAnsi="仿宋" w:eastAsia="仿宋"/>
          <w:sz w:val="32"/>
          <w:szCs w:val="32"/>
        </w:rPr>
        <w:t>90%</w:t>
      </w:r>
      <w:r>
        <w:rPr>
          <w:rFonts w:hint="eastAsia" w:ascii="仿宋" w:hAnsi="仿宋" w:eastAsia="仿宋"/>
          <w:sz w:val="32"/>
          <w:szCs w:val="32"/>
        </w:rPr>
        <w:t>的养老机构、</w:t>
      </w:r>
      <w:r>
        <w:rPr>
          <w:rFonts w:ascii="仿宋" w:hAnsi="仿宋" w:eastAsia="仿宋"/>
          <w:sz w:val="32"/>
          <w:szCs w:val="32"/>
        </w:rPr>
        <w:t>60%</w:t>
      </w:r>
      <w:r>
        <w:rPr>
          <w:rFonts w:hint="eastAsia" w:ascii="仿宋" w:hAnsi="仿宋" w:eastAsia="仿宋"/>
          <w:sz w:val="32"/>
          <w:szCs w:val="32"/>
        </w:rPr>
        <w:t>的社区居家养老服务机构能够开展医疗卫生服务</w:t>
      </w:r>
      <w:r>
        <w:rPr>
          <w:rFonts w:hint="eastAsia" w:ascii="仿宋" w:hAnsi="仿宋" w:eastAsia="仿宋"/>
          <w:color w:val="000000"/>
          <w:kern w:val="22"/>
          <w:sz w:val="32"/>
          <w:szCs w:val="32"/>
        </w:rPr>
        <w:t>。</w:t>
      </w:r>
    </w:p>
    <w:p>
      <w:pPr>
        <w:ind w:firstLine="643" w:firstLineChars="200"/>
        <w:rPr>
          <w:rFonts w:ascii="仿宋" w:hAnsi="仿宋" w:eastAsia="仿宋"/>
          <w:b/>
          <w:sz w:val="32"/>
          <w:szCs w:val="32"/>
        </w:rPr>
      </w:pPr>
      <w:r>
        <w:rPr>
          <w:rFonts w:hint="eastAsia" w:ascii="仿宋" w:hAnsi="仿宋" w:eastAsia="仿宋"/>
          <w:b/>
          <w:sz w:val="32"/>
          <w:szCs w:val="32"/>
        </w:rPr>
        <w:t>（二）创新养老服务模式</w:t>
      </w:r>
    </w:p>
    <w:p>
      <w:pPr>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打造关中综合养老服务区</w:t>
      </w:r>
    </w:p>
    <w:p>
      <w:pPr>
        <w:widowControl/>
        <w:spacing w:line="432" w:lineRule="auto"/>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构建便捷养老服务圈。</w:t>
      </w:r>
      <w:r>
        <w:rPr>
          <w:rFonts w:hint="eastAsia" w:ascii="仿宋" w:hAnsi="仿宋" w:eastAsia="仿宋" w:cs="宋体"/>
          <w:color w:val="000000"/>
          <w:kern w:val="0"/>
          <w:sz w:val="32"/>
          <w:szCs w:val="32"/>
        </w:rPr>
        <w:t>各市应编制城乡社区养老服务中心建设规划</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集中打造一批集养老护理、日间照料、居家养老、文化娱乐等功能于一体的养老服务综合体。</w:t>
      </w:r>
      <w:r>
        <w:rPr>
          <w:rFonts w:hint="eastAsia" w:ascii="仿宋" w:hAnsi="仿宋" w:eastAsia="仿宋"/>
          <w:color w:val="000000"/>
          <w:kern w:val="22"/>
          <w:sz w:val="32"/>
          <w:szCs w:val="32"/>
        </w:rPr>
        <w:t>鼓励养老机构发挥自身优势，开展居家养老服务。2019年底前，</w:t>
      </w:r>
      <w:r>
        <w:rPr>
          <w:rFonts w:hint="eastAsia" w:ascii="仿宋" w:hAnsi="仿宋" w:eastAsia="仿宋"/>
          <w:sz w:val="32"/>
          <w:szCs w:val="32"/>
        </w:rPr>
        <w:t>西安市、宝鸡市</w:t>
      </w:r>
      <w:r>
        <w:rPr>
          <w:rFonts w:hint="eastAsia" w:ascii="仿宋" w:hAnsi="仿宋" w:eastAsia="仿宋"/>
          <w:color w:val="000000"/>
          <w:kern w:val="22"/>
          <w:sz w:val="32"/>
          <w:szCs w:val="32"/>
        </w:rPr>
        <w:t>形成可复制的“15分钟养老服务圈”经验，向全省推广。</w:t>
      </w:r>
    </w:p>
    <w:p>
      <w:pPr>
        <w:widowControl/>
        <w:spacing w:line="432" w:lineRule="auto"/>
        <w:ind w:firstLine="645"/>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发展医养融合服务。</w:t>
      </w:r>
      <w:r>
        <w:rPr>
          <w:rFonts w:hint="eastAsia" w:ascii="仿宋" w:hAnsi="仿宋" w:eastAsia="仿宋" w:cs="宋体"/>
          <w:color w:val="000000"/>
          <w:kern w:val="0"/>
          <w:sz w:val="32"/>
          <w:szCs w:val="32"/>
        </w:rPr>
        <w:t>重点发展“医养融合、康护一体”模式，</w:t>
      </w:r>
      <w:r>
        <w:rPr>
          <w:rFonts w:hint="eastAsia" w:ascii="仿宋" w:hAnsi="仿宋" w:eastAsia="仿宋" w:cs="仿宋_GB2312"/>
          <w:color w:val="000000"/>
          <w:sz w:val="32"/>
          <w:szCs w:val="32"/>
          <w:lang w:val="zh-CN"/>
        </w:rPr>
        <w:t>支持鄠邑区、西咸新区秦汉新城、华阴市打造健康养老产业基地，</w:t>
      </w:r>
      <w:r>
        <w:rPr>
          <w:rFonts w:hint="eastAsia" w:ascii="仿宋" w:hAnsi="仿宋" w:eastAsia="仿宋" w:cs="宋体"/>
          <w:color w:val="000000"/>
          <w:kern w:val="0"/>
          <w:sz w:val="32"/>
          <w:szCs w:val="32"/>
        </w:rPr>
        <w:t>鼓励和支持有条件的医院规划建设集医疗、保健、康复、护理、养老为一体的老年护理院，</w:t>
      </w:r>
      <w:r>
        <w:rPr>
          <w:rFonts w:hint="eastAsia" w:ascii="仿宋" w:hAnsi="仿宋" w:eastAsia="仿宋"/>
          <w:color w:val="000000"/>
          <w:kern w:val="22"/>
          <w:sz w:val="32"/>
          <w:szCs w:val="32"/>
        </w:rPr>
        <w:t>支持有条件的社区小型养老机构向社区护理院转型。</w:t>
      </w:r>
    </w:p>
    <w:p>
      <w:pPr>
        <w:ind w:firstLine="643" w:firstLineChars="200"/>
        <w:rPr>
          <w:rFonts w:ascii="仿宋" w:hAnsi="仿宋" w:eastAsia="仿宋"/>
          <w:sz w:val="32"/>
          <w:szCs w:val="32"/>
        </w:rPr>
      </w:pPr>
      <w:r>
        <w:rPr>
          <w:rFonts w:hint="eastAsia" w:ascii="仿宋" w:hAnsi="仿宋" w:eastAsia="仿宋" w:cs="宋体"/>
          <w:b/>
          <w:color w:val="000000"/>
          <w:kern w:val="0"/>
          <w:sz w:val="32"/>
          <w:szCs w:val="32"/>
        </w:rPr>
        <w:t>拓展老年用品市场。</w:t>
      </w:r>
      <w:r>
        <w:rPr>
          <w:rFonts w:hint="eastAsia" w:ascii="仿宋" w:hAnsi="仿宋" w:eastAsia="仿宋" w:cs="宋体"/>
          <w:color w:val="000000"/>
          <w:kern w:val="0"/>
          <w:sz w:val="32"/>
          <w:szCs w:val="32"/>
        </w:rPr>
        <w:t>依托关中科技和产业聚集优势，引导企业开发方便、可靠、安全的老年产品和适合老年人的智能化产品、可穿戴健康监测设备、健康养老移动应用软件等，为老年人提供优质康复辅具，提升老年人生活质量。</w:t>
      </w:r>
    </w:p>
    <w:p>
      <w:pPr>
        <w:ind w:firstLine="643"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发展陕南康养休闲区</w:t>
      </w:r>
    </w:p>
    <w:p>
      <w:pPr>
        <w:widowControl/>
        <w:spacing w:line="432" w:lineRule="auto"/>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建设康养服务综合体。</w:t>
      </w:r>
      <w:r>
        <w:rPr>
          <w:rFonts w:hint="eastAsia" w:ascii="仿宋" w:hAnsi="仿宋" w:eastAsia="仿宋" w:cs="宋体"/>
          <w:color w:val="000000"/>
          <w:kern w:val="0"/>
          <w:sz w:val="32"/>
          <w:szCs w:val="32"/>
        </w:rPr>
        <w:t>依托汉江、秦巴山区、秦岭旅游景区优势</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汉中、安康、商洛每个市至少建成一个集休闲、养生、保健、疗养和旅游功能为一体的健康养老综合体。</w:t>
      </w:r>
    </w:p>
    <w:p>
      <w:pPr>
        <w:widowControl/>
        <w:spacing w:line="432" w:lineRule="auto"/>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发展乡村休闲养老。</w:t>
      </w:r>
      <w:r>
        <w:rPr>
          <w:rFonts w:hint="eastAsia" w:ascii="仿宋" w:hAnsi="仿宋" w:eastAsia="仿宋" w:cs="宋体"/>
          <w:color w:val="000000"/>
          <w:kern w:val="0"/>
          <w:sz w:val="32"/>
          <w:szCs w:val="32"/>
        </w:rPr>
        <w:t>利用农家小院和闲置房屋，打造特色养老小镇（村）。拓展康复理疗、中医食疗、休闲养生等服务功能</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设计和开发适合老年人的多样化休闲养生旅游产品</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发展以养生为特色的养老服务。</w:t>
      </w:r>
    </w:p>
    <w:p>
      <w:pPr>
        <w:ind w:firstLine="643"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开发陕北红色旅居养老区</w:t>
      </w:r>
    </w:p>
    <w:p>
      <w:pPr>
        <w:widowControl/>
        <w:spacing w:line="432" w:lineRule="auto"/>
        <w:ind w:firstLine="643" w:firstLineChars="200"/>
        <w:jc w:val="left"/>
        <w:rPr>
          <w:rFonts w:ascii="仿宋" w:hAnsi="仿宋" w:eastAsia="仿宋"/>
          <w:color w:val="000000"/>
          <w:sz w:val="32"/>
          <w:szCs w:val="32"/>
        </w:rPr>
      </w:pPr>
      <w:r>
        <w:rPr>
          <w:rFonts w:hint="eastAsia" w:ascii="仿宋" w:hAnsi="仿宋" w:eastAsia="仿宋" w:cs="宋体"/>
          <w:b/>
          <w:color w:val="000000"/>
          <w:kern w:val="0"/>
          <w:sz w:val="32"/>
          <w:szCs w:val="32"/>
        </w:rPr>
        <w:t>发展旅居养老。</w:t>
      </w:r>
      <w:r>
        <w:rPr>
          <w:rFonts w:hint="eastAsia" w:ascii="仿宋" w:hAnsi="仿宋" w:eastAsia="仿宋" w:cs="宋体"/>
          <w:color w:val="000000"/>
          <w:kern w:val="0"/>
          <w:sz w:val="32"/>
          <w:szCs w:val="32"/>
        </w:rPr>
        <w:t>吸引和鼓励社会资本，参与建设以旅居、避暑、观光等为特色的养老机构，增加养老服务供给。</w:t>
      </w:r>
      <w:r>
        <w:rPr>
          <w:rFonts w:hint="eastAsia" w:ascii="仿宋" w:hAnsi="仿宋" w:eastAsia="仿宋"/>
          <w:sz w:val="32"/>
          <w:szCs w:val="32"/>
        </w:rPr>
        <w:t>鼓励与关中、陕南合作，发展旅居联盟，提升养老服务品质。</w:t>
      </w:r>
    </w:p>
    <w:p>
      <w:pPr>
        <w:widowControl/>
        <w:spacing w:line="432" w:lineRule="auto"/>
        <w:ind w:firstLine="643" w:firstLineChars="200"/>
        <w:jc w:val="left"/>
        <w:rPr>
          <w:rFonts w:ascii="仿宋" w:hAnsi="仿宋" w:eastAsia="仿宋"/>
          <w:sz w:val="32"/>
          <w:szCs w:val="32"/>
        </w:rPr>
      </w:pPr>
      <w:r>
        <w:rPr>
          <w:rFonts w:hint="eastAsia" w:ascii="仿宋" w:hAnsi="仿宋" w:eastAsia="仿宋" w:cs="宋体"/>
          <w:b/>
          <w:color w:val="000000"/>
          <w:kern w:val="0"/>
          <w:sz w:val="32"/>
          <w:szCs w:val="32"/>
        </w:rPr>
        <w:t>拓展养老服务功能。</w:t>
      </w:r>
      <w:r>
        <w:rPr>
          <w:rFonts w:hint="eastAsia" w:ascii="仿宋" w:hAnsi="仿宋" w:eastAsia="仿宋" w:cs="宋体"/>
          <w:color w:val="000000"/>
          <w:kern w:val="0"/>
          <w:sz w:val="32"/>
          <w:szCs w:val="32"/>
        </w:rPr>
        <w:t>有条件的县（区）要将特困人员供养服务机构打造成农村区域养老服务中心，向村（居）老年人拓展服务</w:t>
      </w:r>
      <w:r>
        <w:rPr>
          <w:rFonts w:hint="eastAsia" w:ascii="仿宋" w:hAnsi="仿宋" w:eastAsia="仿宋"/>
          <w:sz w:val="32"/>
          <w:szCs w:val="32"/>
        </w:rPr>
        <w:t>；引导农村互助幸福院在</w:t>
      </w:r>
      <w:r>
        <w:rPr>
          <w:rFonts w:hint="eastAsia" w:ascii="仿宋" w:hAnsi="仿宋" w:eastAsia="仿宋" w:cs="宋体"/>
          <w:color w:val="000000"/>
          <w:kern w:val="0"/>
          <w:sz w:val="32"/>
          <w:szCs w:val="32"/>
        </w:rPr>
        <w:t>农村区域养老服务中心指导下</w:t>
      </w:r>
      <w:r>
        <w:rPr>
          <w:rFonts w:hint="eastAsia" w:ascii="仿宋" w:hAnsi="仿宋" w:eastAsia="仿宋"/>
          <w:sz w:val="32"/>
          <w:szCs w:val="32"/>
        </w:rPr>
        <w:t>转型为留守老年人托养照护服务站点，有效增强农村留守老年人关爱服务质量。</w:t>
      </w:r>
    </w:p>
    <w:p>
      <w:pPr>
        <w:widowControl/>
        <w:spacing w:line="432" w:lineRule="auto"/>
        <w:ind w:firstLine="643" w:firstLineChars="200"/>
        <w:jc w:val="left"/>
        <w:rPr>
          <w:rFonts w:ascii="仿宋" w:hAnsi="仿宋" w:eastAsia="仿宋"/>
          <w:sz w:val="32"/>
          <w:szCs w:val="32"/>
        </w:rPr>
      </w:pPr>
      <w:r>
        <w:rPr>
          <w:rFonts w:hint="eastAsia" w:ascii="仿宋" w:hAnsi="仿宋" w:eastAsia="仿宋"/>
          <w:b/>
          <w:sz w:val="32"/>
          <w:szCs w:val="32"/>
        </w:rPr>
        <w:t>发展慈善养老。</w:t>
      </w:r>
      <w:r>
        <w:rPr>
          <w:rFonts w:hint="eastAsia" w:ascii="仿宋" w:hAnsi="仿宋" w:eastAsia="仿宋"/>
          <w:sz w:val="32"/>
          <w:szCs w:val="32"/>
        </w:rPr>
        <w:t>充分发挥慈善爱心企业、社会组织、个人参与慈善公益事业的积极性，引导其参与养老机构建设、养老产品研发、养老服务提供，助推养老服务发展。</w:t>
      </w:r>
    </w:p>
    <w:p>
      <w:pPr>
        <w:widowControl/>
        <w:spacing w:line="432" w:lineRule="auto"/>
        <w:ind w:firstLine="643" w:firstLineChars="200"/>
        <w:jc w:val="left"/>
        <w:rPr>
          <w:rFonts w:ascii="仿宋" w:hAnsi="仿宋" w:eastAsia="仿宋"/>
          <w:b/>
          <w:sz w:val="32"/>
          <w:szCs w:val="32"/>
        </w:rPr>
      </w:pPr>
      <w:r>
        <w:rPr>
          <w:rFonts w:hint="eastAsia" w:ascii="仿宋" w:hAnsi="仿宋" w:eastAsia="仿宋"/>
          <w:b/>
          <w:sz w:val="32"/>
          <w:szCs w:val="32"/>
        </w:rPr>
        <w:t>（三）丰富老年人精神文化生活</w:t>
      </w:r>
    </w:p>
    <w:p>
      <w:pPr>
        <w:widowControl/>
        <w:spacing w:line="432" w:lineRule="auto"/>
        <w:ind w:firstLine="640" w:firstLineChars="200"/>
        <w:jc w:val="left"/>
        <w:rPr>
          <w:rFonts w:ascii="仿宋" w:hAnsi="仿宋" w:eastAsia="仿宋"/>
          <w:sz w:val="32"/>
          <w:szCs w:val="32"/>
        </w:rPr>
      </w:pPr>
      <w:r>
        <w:rPr>
          <w:rFonts w:hint="eastAsia" w:ascii="仿宋" w:hAnsi="仿宋" w:eastAsia="仿宋"/>
          <w:sz w:val="32"/>
          <w:szCs w:val="32"/>
        </w:rPr>
        <w:t>支持老年人开展文体娱乐、精神慰藉、互帮互助等活动，鼓励和支持为乡镇（街道）、城乡社区综合服务设施、养老服务机构配备适合老年人的文体器材。开展符合老年人需求的汇演、比赛、讲座、展览等丰富多彩的老年群众文化活动。大力发展老年教育，鼓励有条件的社会组织、单位、养老机构创办老年大学或老年学校，为老年人提供学习场所。</w:t>
      </w:r>
    </w:p>
    <w:p>
      <w:pPr>
        <w:ind w:firstLine="643" w:firstLineChars="200"/>
        <w:rPr>
          <w:rFonts w:ascii="仿宋" w:hAnsi="仿宋" w:eastAsia="仿宋"/>
          <w:b/>
          <w:sz w:val="32"/>
          <w:szCs w:val="32"/>
        </w:rPr>
      </w:pPr>
      <w:r>
        <w:rPr>
          <w:rFonts w:hint="eastAsia" w:ascii="仿宋" w:hAnsi="仿宋" w:eastAsia="仿宋"/>
          <w:b/>
          <w:sz w:val="32"/>
          <w:szCs w:val="32"/>
        </w:rPr>
        <w:t>（四）强化养老服务支撑</w:t>
      </w:r>
    </w:p>
    <w:p>
      <w:pPr>
        <w:ind w:firstLine="643" w:firstLineChars="200"/>
        <w:rPr>
          <w:rFonts w:ascii="仿宋" w:hAnsi="仿宋" w:eastAsia="仿宋" w:cs="仿宋"/>
          <w:sz w:val="32"/>
          <w:szCs w:val="32"/>
        </w:rPr>
      </w:pPr>
      <w:r>
        <w:rPr>
          <w:rFonts w:ascii="仿宋" w:hAnsi="仿宋" w:eastAsia="仿宋"/>
          <w:b/>
          <w:sz w:val="32"/>
          <w:szCs w:val="32"/>
        </w:rPr>
        <w:t>1.</w:t>
      </w:r>
      <w:r>
        <w:rPr>
          <w:rFonts w:hint="eastAsia" w:ascii="仿宋" w:hAnsi="仿宋" w:eastAsia="仿宋"/>
          <w:b/>
          <w:sz w:val="32"/>
          <w:szCs w:val="32"/>
        </w:rPr>
        <w:t xml:space="preserve"> 完善政策法规。</w:t>
      </w:r>
      <w:r>
        <w:rPr>
          <w:rFonts w:hint="eastAsia" w:ascii="仿宋" w:hAnsi="仿宋" w:eastAsia="仿宋"/>
          <w:sz w:val="32"/>
          <w:szCs w:val="32"/>
        </w:rPr>
        <w:t>推动修订《陕西省实施&lt;老年人权益保障法&gt;办法》，</w:t>
      </w:r>
      <w:r>
        <w:rPr>
          <w:rFonts w:hint="eastAsia" w:ascii="仿宋" w:hAnsi="仿宋" w:eastAsia="仿宋" w:cs="仿宋"/>
          <w:sz w:val="32"/>
          <w:szCs w:val="32"/>
        </w:rPr>
        <w:t>会同省财政厅出台民办养老机构建设补助管理办法，探索建立养老机构入住失能、半失能护理补贴和居家社区养老服务补贴制度。有条件的地区对购买养老机构综合责任险予以补贴。</w:t>
      </w:r>
    </w:p>
    <w:p>
      <w:pPr>
        <w:spacing w:line="560" w:lineRule="exact"/>
        <w:ind w:firstLine="643" w:firstLineChars="20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健全标准体系。</w:t>
      </w:r>
      <w:r>
        <w:rPr>
          <w:rFonts w:hint="eastAsia" w:ascii="仿宋" w:hAnsi="仿宋" w:eastAsia="仿宋"/>
          <w:sz w:val="32"/>
          <w:szCs w:val="32"/>
        </w:rPr>
        <w:t>加快构建养老服务业标准化体系，出台《陕西省养老服务标准化示范项目管理办法》，开展省级养老服务标准化示范项目创建活动，每个地市至少要有一个养老机构或居家社区养老服务机构创建示范项目。</w:t>
      </w:r>
      <w:r>
        <w:rPr>
          <w:rFonts w:hint="eastAsia" w:ascii="仿宋" w:hAnsi="仿宋" w:eastAsia="仿宋" w:cs="仿宋_GB2312"/>
          <w:color w:val="000000"/>
          <w:sz w:val="32"/>
          <w:szCs w:val="32"/>
          <w:lang w:val="zh-CN"/>
        </w:rPr>
        <w:t>持续开展养老院服务质量专项行动，</w:t>
      </w:r>
      <w:r>
        <w:rPr>
          <w:rFonts w:hint="eastAsia" w:ascii="仿宋" w:hAnsi="仿宋" w:eastAsia="仿宋" w:cs="仿宋"/>
          <w:sz w:val="32"/>
          <w:szCs w:val="32"/>
        </w:rPr>
        <w:t>出台《</w:t>
      </w:r>
      <w:r>
        <w:rPr>
          <w:rFonts w:hint="eastAsia" w:ascii="仿宋" w:hAnsi="仿宋" w:eastAsia="仿宋"/>
          <w:sz w:val="32"/>
          <w:szCs w:val="32"/>
        </w:rPr>
        <w:t>陕西省养老机构星级评定办法和标准</w:t>
      </w:r>
      <w:r>
        <w:rPr>
          <w:rFonts w:hint="eastAsia" w:ascii="仿宋" w:hAnsi="仿宋" w:eastAsia="仿宋" w:cs="仿宋"/>
          <w:sz w:val="32"/>
          <w:szCs w:val="32"/>
        </w:rPr>
        <w:t>》，对全省养老机构开展星级评定，推动养老院服务质量整体提升。到2020年，每个市至少打造3至5个四星级以上养老机构。</w:t>
      </w:r>
      <w:r>
        <w:rPr>
          <w:rFonts w:hint="eastAsia" w:ascii="仿宋" w:hAnsi="仿宋" w:eastAsia="仿宋"/>
          <w:sz w:val="32"/>
          <w:szCs w:val="32"/>
        </w:rPr>
        <w:t>每年推动出台3个养老服务业省级地方标准。各地市民政部门也要协调市场监管、卫健部门联合成立市级养老服务标准化委员会，每年每个市至少出台１个市级养老服务业地方标准。</w:t>
      </w:r>
    </w:p>
    <w:p>
      <w:pPr>
        <w:ind w:firstLine="643" w:firstLineChars="200"/>
        <w:rPr>
          <w:rFonts w:ascii="仿宋" w:hAnsi="仿宋" w:eastAsia="仿宋"/>
          <w:sz w:val="32"/>
          <w:szCs w:val="32"/>
        </w:rPr>
      </w:pPr>
      <w:r>
        <w:rPr>
          <w:rFonts w:hint="eastAsia" w:ascii="仿宋" w:hAnsi="仿宋" w:eastAsia="仿宋"/>
          <w:b/>
          <w:sz w:val="32"/>
          <w:szCs w:val="32"/>
        </w:rPr>
        <w:t>3.加强人才队伍建设。</w:t>
      </w:r>
      <w:r>
        <w:rPr>
          <w:rFonts w:hint="eastAsia" w:ascii="仿宋" w:hAnsi="仿宋" w:eastAsia="仿宋" w:cs="楷体"/>
          <w:color w:val="433939"/>
          <w:sz w:val="32"/>
          <w:szCs w:val="32"/>
        </w:rPr>
        <w:t>建立健全养老护理员培训体系，省厅依托</w:t>
      </w:r>
      <w:r>
        <w:rPr>
          <w:rFonts w:ascii="仿宋" w:hAnsi="仿宋" w:eastAsia="仿宋" w:cs="楷体"/>
          <w:color w:val="433939"/>
          <w:sz w:val="32"/>
          <w:szCs w:val="32"/>
        </w:rPr>
        <w:t>5</w:t>
      </w:r>
      <w:r>
        <w:rPr>
          <w:rFonts w:hint="eastAsia" w:ascii="仿宋" w:hAnsi="仿宋" w:eastAsia="仿宋" w:cs="楷体"/>
          <w:color w:val="433939"/>
          <w:sz w:val="32"/>
          <w:szCs w:val="32"/>
        </w:rPr>
        <w:t>个培训基地，持续实施“千人培训计划”，每年</w:t>
      </w:r>
      <w:r>
        <w:rPr>
          <w:rFonts w:hint="eastAsia" w:ascii="仿宋" w:hAnsi="仿宋" w:eastAsia="仿宋"/>
          <w:sz w:val="32"/>
          <w:szCs w:val="32"/>
        </w:rPr>
        <w:t>免费培训1000名养老护理员，开展１期养老院院长培训。</w:t>
      </w:r>
      <w:r>
        <w:rPr>
          <w:rFonts w:hint="eastAsia" w:ascii="仿宋" w:hAnsi="仿宋" w:eastAsia="仿宋" w:cs="仿宋"/>
          <w:color w:val="333333"/>
          <w:sz w:val="32"/>
          <w:szCs w:val="32"/>
        </w:rPr>
        <w:t>各地市至少选择</w:t>
      </w:r>
      <w:r>
        <w:rPr>
          <w:rFonts w:ascii="仿宋" w:hAnsi="仿宋" w:eastAsia="仿宋" w:cs="仿宋"/>
          <w:color w:val="333333"/>
          <w:sz w:val="32"/>
          <w:szCs w:val="32"/>
        </w:rPr>
        <w:t>1-2</w:t>
      </w:r>
      <w:r>
        <w:rPr>
          <w:rFonts w:hint="eastAsia" w:ascii="仿宋" w:hAnsi="仿宋" w:eastAsia="仿宋" w:cs="仿宋"/>
          <w:color w:val="333333"/>
          <w:sz w:val="32"/>
          <w:szCs w:val="32"/>
        </w:rPr>
        <w:t>家优质培训机构，设立</w:t>
      </w:r>
      <w:r>
        <w:rPr>
          <w:rFonts w:ascii="仿宋" w:hAnsi="仿宋" w:eastAsia="仿宋" w:cs="仿宋"/>
          <w:color w:val="333333"/>
          <w:sz w:val="32"/>
          <w:szCs w:val="32"/>
        </w:rPr>
        <w:t>1</w:t>
      </w:r>
      <w:r>
        <w:rPr>
          <w:rFonts w:hint="eastAsia" w:ascii="仿宋" w:hAnsi="仿宋" w:eastAsia="仿宋" w:cs="仿宋"/>
          <w:color w:val="333333"/>
          <w:sz w:val="32"/>
          <w:szCs w:val="32"/>
        </w:rPr>
        <w:t>个市级养老护理实训实习点，</w:t>
      </w:r>
      <w:r>
        <w:rPr>
          <w:rFonts w:hint="eastAsia" w:ascii="仿宋" w:hAnsi="仿宋" w:eastAsia="仿宋" w:cs="仿宋"/>
          <w:color w:val="000000"/>
          <w:sz w:val="32"/>
          <w:szCs w:val="32"/>
        </w:rPr>
        <w:t>采取分级培训模式，</w:t>
      </w:r>
      <w:r>
        <w:rPr>
          <w:rFonts w:hint="eastAsia" w:ascii="仿宋" w:hAnsi="仿宋" w:eastAsia="仿宋"/>
          <w:sz w:val="32"/>
          <w:szCs w:val="32"/>
        </w:rPr>
        <w:t>通过民政系统培训和养老机构培训，每年对辖区内所有护理员轮训一遍。落实养老护理员</w:t>
      </w:r>
      <w:r>
        <w:rPr>
          <w:rFonts w:hint="eastAsia" w:ascii="仿宋" w:hAnsi="仿宋" w:eastAsia="仿宋" w:cs="仿宋_GB2312"/>
          <w:color w:val="000000"/>
          <w:sz w:val="32"/>
          <w:szCs w:val="32"/>
          <w:lang w:val="zh-CN"/>
        </w:rPr>
        <w:t>工资福利、社会保险待遇。</w:t>
      </w:r>
      <w:r>
        <w:rPr>
          <w:rFonts w:hint="eastAsia" w:ascii="仿宋" w:hAnsi="仿宋" w:eastAsia="仿宋"/>
          <w:sz w:val="32"/>
          <w:szCs w:val="32"/>
        </w:rPr>
        <w:t>鼓励有条件的地市建立养老机构养老护理员就业补贴、岗位补贴制度。</w:t>
      </w:r>
    </w:p>
    <w:p>
      <w:pPr>
        <w:ind w:firstLine="640" w:firstLineChars="200"/>
        <w:rPr>
          <w:rFonts w:ascii="黑体" w:hAnsi="黑体" w:eastAsia="黑体"/>
          <w:sz w:val="32"/>
          <w:szCs w:val="32"/>
        </w:rPr>
      </w:pPr>
      <w:r>
        <w:rPr>
          <w:rFonts w:hint="eastAsia" w:ascii="黑体" w:hAnsi="黑体" w:eastAsia="黑体"/>
          <w:sz w:val="32"/>
          <w:szCs w:val="32"/>
        </w:rPr>
        <w:t>三、保障措施</w:t>
      </w:r>
    </w:p>
    <w:p>
      <w:pPr>
        <w:ind w:firstLine="643" w:firstLineChars="200"/>
        <w:rPr>
          <w:rFonts w:ascii="仿宋" w:hAnsi="仿宋" w:eastAsia="仿宋"/>
          <w:b/>
          <w:sz w:val="32"/>
          <w:szCs w:val="32"/>
        </w:rPr>
      </w:pPr>
      <w:r>
        <w:rPr>
          <w:rFonts w:hint="eastAsia" w:ascii="仿宋" w:hAnsi="仿宋" w:eastAsia="仿宋"/>
          <w:b/>
          <w:sz w:val="32"/>
          <w:szCs w:val="32"/>
        </w:rPr>
        <w:t>（一）放宽准入条件</w:t>
      </w:r>
    </w:p>
    <w:p>
      <w:pPr>
        <w:spacing w:line="560" w:lineRule="exact"/>
        <w:ind w:firstLine="640" w:firstLineChars="200"/>
        <w:rPr>
          <w:rFonts w:ascii="仿宋" w:hAnsi="仿宋" w:eastAsia="仿宋"/>
          <w:sz w:val="32"/>
          <w:szCs w:val="32"/>
        </w:rPr>
      </w:pPr>
      <w:r>
        <w:rPr>
          <w:rFonts w:hint="eastAsia" w:ascii="仿宋" w:hAnsi="仿宋" w:eastAsia="仿宋" w:cs="Arial"/>
          <w:color w:val="333333"/>
          <w:sz w:val="32"/>
          <w:szCs w:val="32"/>
          <w:shd w:val="clear" w:color="auto" w:fill="FFFFFF"/>
        </w:rPr>
        <w:t>取消养老机构设立许可,依法做好养老机构登记和备案管理。在民政部门登记的公益性养老机构，可以依法在其登记管理机关管辖范围内设立多个不具备法人资格的服务网点。申请设立从事养老服务的社区服务类社会组织，可以直接向县级民政部门依法申请登记。</w:t>
      </w:r>
    </w:p>
    <w:p>
      <w:pPr>
        <w:ind w:firstLine="643" w:firstLineChars="200"/>
        <w:rPr>
          <w:rFonts w:ascii="仿宋" w:hAnsi="仿宋" w:eastAsia="仿宋"/>
          <w:b/>
          <w:sz w:val="32"/>
          <w:szCs w:val="32"/>
        </w:rPr>
      </w:pPr>
      <w:r>
        <w:rPr>
          <w:rFonts w:hint="eastAsia" w:ascii="仿宋" w:hAnsi="仿宋" w:eastAsia="仿宋"/>
          <w:b/>
          <w:sz w:val="32"/>
          <w:szCs w:val="32"/>
        </w:rPr>
        <w:t>（二）优化市场环境</w:t>
      </w:r>
    </w:p>
    <w:p>
      <w:pPr>
        <w:ind w:firstLine="640" w:firstLineChars="200"/>
        <w:rPr>
          <w:rFonts w:ascii="仿宋" w:hAnsi="仿宋" w:eastAsia="仿宋"/>
          <w:b/>
          <w:sz w:val="32"/>
          <w:szCs w:val="32"/>
        </w:rPr>
      </w:pPr>
      <w:r>
        <w:rPr>
          <w:rFonts w:hint="eastAsia" w:ascii="仿宋" w:hAnsi="仿宋" w:eastAsia="仿宋"/>
          <w:sz w:val="32"/>
          <w:szCs w:val="32"/>
        </w:rPr>
        <w:t>协调落实对在社区提供日间照料、康复护理、助餐助行等服务的机构给予税费减免、资金支持、水电气热价格优惠等扶持政策。</w:t>
      </w:r>
      <w:r>
        <w:rPr>
          <w:rFonts w:hint="eastAsia" w:ascii="仿宋" w:hAnsi="仿宋" w:eastAsia="仿宋" w:cs="宋体"/>
          <w:color w:val="000000"/>
          <w:kern w:val="0"/>
          <w:sz w:val="32"/>
          <w:szCs w:val="32"/>
        </w:rPr>
        <w:t>有条件的公办养老机构</w:t>
      </w:r>
      <w:r>
        <w:rPr>
          <w:rFonts w:hint="eastAsia" w:ascii="仿宋" w:hAnsi="仿宋" w:eastAsia="仿宋"/>
          <w:color w:val="000000"/>
          <w:sz w:val="32"/>
          <w:szCs w:val="32"/>
        </w:rPr>
        <w:t>在明晰产权的基础上，通过公开招投标，以承包、租赁、联营、合资、合作等方式，实现市场化运行。</w:t>
      </w:r>
      <w:r>
        <w:rPr>
          <w:rFonts w:hint="eastAsia" w:ascii="仿宋" w:hAnsi="仿宋" w:eastAsia="仿宋" w:cs="宋体"/>
          <w:color w:val="000000"/>
          <w:kern w:val="0"/>
          <w:sz w:val="32"/>
          <w:szCs w:val="32"/>
        </w:rPr>
        <w:t>2019年，每个地市确定一个县（区）开展公办养老机构公建民营试点，到2020年，全省50%的公办养老机构实现公建民营。</w:t>
      </w:r>
      <w:r>
        <w:rPr>
          <w:rFonts w:hint="eastAsia" w:ascii="仿宋" w:hAnsi="仿宋" w:eastAsia="仿宋"/>
          <w:sz w:val="32"/>
          <w:szCs w:val="32"/>
        </w:rPr>
        <w:t>推进养老服务领域社会信用体系建设，建立健全失信联合惩戒机制，参与养老行业信用评价和信用监管。</w:t>
      </w:r>
    </w:p>
    <w:p>
      <w:pPr>
        <w:ind w:firstLine="643" w:firstLineChars="200"/>
        <w:rPr>
          <w:rFonts w:ascii="仿宋" w:hAnsi="仿宋" w:eastAsia="仿宋"/>
          <w:b/>
          <w:sz w:val="32"/>
          <w:szCs w:val="32"/>
        </w:rPr>
      </w:pPr>
      <w:r>
        <w:rPr>
          <w:rFonts w:hint="eastAsia" w:ascii="仿宋" w:hAnsi="仿宋" w:eastAsia="仿宋"/>
          <w:b/>
          <w:sz w:val="32"/>
          <w:szCs w:val="32"/>
        </w:rPr>
        <w:t>（三）支持多元投入</w:t>
      </w:r>
    </w:p>
    <w:p>
      <w:pPr>
        <w:ind w:firstLine="640" w:firstLineChars="200"/>
        <w:rPr>
          <w:rFonts w:ascii="仿宋" w:hAnsi="仿宋" w:eastAsia="仿宋" w:cs="仿宋"/>
          <w:sz w:val="32"/>
          <w:szCs w:val="32"/>
        </w:rPr>
      </w:pPr>
      <w:r>
        <w:rPr>
          <w:rFonts w:hint="eastAsia" w:ascii="仿宋" w:hAnsi="仿宋" w:eastAsia="仿宋" w:cs="仿宋_GB2312"/>
          <w:color w:val="000000"/>
          <w:sz w:val="32"/>
          <w:szCs w:val="32"/>
          <w:lang w:val="zh-CN"/>
        </w:rPr>
        <w:t>鼓励社会资本进入养老服务领域</w:t>
      </w:r>
      <w:r>
        <w:rPr>
          <w:rFonts w:hint="eastAsia" w:ascii="仿宋" w:hAnsi="仿宋" w:eastAsia="仿宋" w:cs="仿宋"/>
          <w:sz w:val="32"/>
          <w:szCs w:val="32"/>
        </w:rPr>
        <w:t>，对经营性、公益性民办养老机构享受同等建设补贴。</w:t>
      </w:r>
      <w:r>
        <w:rPr>
          <w:rFonts w:hint="eastAsia" w:ascii="仿宋" w:hAnsi="仿宋" w:eastAsia="仿宋"/>
          <w:sz w:val="32"/>
          <w:szCs w:val="32"/>
        </w:rPr>
        <w:t>通过购买服务、无偿提供设施、给予一次性开办补助等方式，支持社会力量建设居家养老服务设施。</w:t>
      </w:r>
      <w:r>
        <w:rPr>
          <w:rFonts w:hint="eastAsia" w:ascii="仿宋" w:hAnsi="仿宋" w:eastAsia="仿宋" w:cs="仿宋"/>
          <w:sz w:val="32"/>
          <w:szCs w:val="32"/>
        </w:rPr>
        <w:t>实施城企联动普惠养老专项行动，</w:t>
      </w:r>
      <w:r>
        <w:rPr>
          <w:rFonts w:hint="eastAsia" w:ascii="仿宋" w:hAnsi="仿宋" w:eastAsia="仿宋"/>
          <w:sz w:val="32"/>
          <w:szCs w:val="32"/>
          <w:shd w:val="clear" w:color="auto" w:fill="FFFFFF"/>
        </w:rPr>
        <w:t>提供普惠养老供给。</w:t>
      </w:r>
      <w:r>
        <w:rPr>
          <w:rFonts w:hint="eastAsia" w:ascii="仿宋" w:hAnsi="仿宋" w:eastAsia="仿宋" w:cs="仿宋_GB2312"/>
          <w:color w:val="000000"/>
          <w:sz w:val="32"/>
          <w:szCs w:val="32"/>
          <w:lang w:val="zh-CN"/>
        </w:rPr>
        <w:t>全省扶持培育20个具有一定规模的养老机构发展养老集团，实现规模化、品牌化、连锁化运营。</w:t>
      </w:r>
    </w:p>
    <w:p>
      <w:pPr>
        <w:numPr>
          <w:ilvl w:val="0"/>
          <w:numId w:val="2"/>
        </w:num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加强宣传引导</w:t>
      </w:r>
    </w:p>
    <w:p>
      <w:pPr>
        <w:ind w:firstLine="640" w:firstLineChars="200"/>
        <w:rPr>
          <w:rFonts w:hint="eastAsia" w:ascii="仿宋" w:hAnsi="仿宋" w:eastAsia="仿宋"/>
          <w:sz w:val="32"/>
          <w:szCs w:val="32"/>
        </w:rPr>
      </w:pPr>
      <w:r>
        <w:rPr>
          <w:rFonts w:hint="eastAsia" w:ascii="仿宋" w:hAnsi="仿宋" w:eastAsia="仿宋"/>
          <w:sz w:val="32"/>
          <w:szCs w:val="32"/>
        </w:rPr>
        <w:t>联合省会展中心举办丝绸之路（陕西）养老与健康产业国际博览会，联合新闻媒体开设养老专题栏目。加强养老服务政策宣传，加大</w:t>
      </w:r>
      <w:bookmarkStart w:id="0" w:name="_GoBack"/>
      <w:bookmarkEnd w:id="0"/>
      <w:r>
        <w:rPr>
          <w:rFonts w:hint="eastAsia" w:ascii="仿宋" w:hAnsi="仿宋" w:eastAsia="仿宋"/>
          <w:sz w:val="32"/>
          <w:szCs w:val="32"/>
        </w:rPr>
        <w:t>养老服务先进典型和先进事迹的宣传，营造尊老、敬老、养老的良好氛围。</w:t>
      </w:r>
    </w:p>
    <w:p>
      <w:pPr>
        <w:ind w:firstLine="640" w:firstLineChars="200"/>
        <w:rPr>
          <w:rFonts w:hint="eastAsia" w:ascii="仿宋" w:hAnsi="仿宋" w:eastAsia="仿宋"/>
          <w:sz w:val="32"/>
          <w:szCs w:val="32"/>
        </w:rPr>
      </w:pPr>
      <w:r>
        <w:rPr>
          <w:rFonts w:hint="eastAsia" w:ascii="仿宋" w:hAnsi="仿宋" w:eastAsia="仿宋"/>
          <w:sz w:val="32"/>
          <w:szCs w:val="32"/>
        </w:rPr>
        <w:t>各地要强化工作协调机制，及时解决存在的问题，确保责任到位、任务落实。省厅</w:t>
      </w:r>
      <w:r>
        <w:rPr>
          <w:rFonts w:hint="eastAsia" w:ascii="仿宋" w:hAnsi="仿宋" w:eastAsia="仿宋"/>
          <w:sz w:val="32"/>
          <w:szCs w:val="32"/>
          <w:lang w:val="zh-CN"/>
        </w:rPr>
        <w:t>对工作成效明显的予以奖励，</w:t>
      </w:r>
      <w:r>
        <w:rPr>
          <w:rFonts w:hint="eastAsia" w:ascii="仿宋" w:hAnsi="仿宋" w:eastAsia="仿宋"/>
          <w:sz w:val="32"/>
          <w:szCs w:val="32"/>
        </w:rPr>
        <w:t>对工作推进不力、延误工作进程的予以通报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方正兰亭超细黑简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F7FCF"/>
    <w:multiLevelType w:val="singleLevel"/>
    <w:tmpl w:val="90EF7FCF"/>
    <w:lvl w:ilvl="0" w:tentative="0">
      <w:start w:val="4"/>
      <w:numFmt w:val="chineseCounting"/>
      <w:suff w:val="nothing"/>
      <w:lvlText w:val="（%1）"/>
      <w:lvlJc w:val="left"/>
      <w:rPr>
        <w:rFonts w:hint="eastAsia"/>
      </w:rPr>
    </w:lvl>
  </w:abstractNum>
  <w:abstractNum w:abstractNumId="1">
    <w:nsid w:val="4170276B"/>
    <w:multiLevelType w:val="multilevel"/>
    <w:tmpl w:val="4170276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25"/>
    <w:rsid w:val="00010198"/>
    <w:rsid w:val="0004349D"/>
    <w:rsid w:val="000470ED"/>
    <w:rsid w:val="00080E47"/>
    <w:rsid w:val="0009511E"/>
    <w:rsid w:val="000A7454"/>
    <w:rsid w:val="000C48C2"/>
    <w:rsid w:val="000C7CCA"/>
    <w:rsid w:val="00151A75"/>
    <w:rsid w:val="00184D71"/>
    <w:rsid w:val="001922E2"/>
    <w:rsid w:val="001A0CE6"/>
    <w:rsid w:val="001C36C1"/>
    <w:rsid w:val="0021130C"/>
    <w:rsid w:val="002201B4"/>
    <w:rsid w:val="00240606"/>
    <w:rsid w:val="00292D2E"/>
    <w:rsid w:val="002A392E"/>
    <w:rsid w:val="002B467E"/>
    <w:rsid w:val="0031202C"/>
    <w:rsid w:val="00314008"/>
    <w:rsid w:val="003148C7"/>
    <w:rsid w:val="00323CB0"/>
    <w:rsid w:val="00353E57"/>
    <w:rsid w:val="003571C5"/>
    <w:rsid w:val="00373A16"/>
    <w:rsid w:val="003B1F1F"/>
    <w:rsid w:val="003B69B5"/>
    <w:rsid w:val="003F7044"/>
    <w:rsid w:val="00443E3B"/>
    <w:rsid w:val="004577CA"/>
    <w:rsid w:val="00457A4A"/>
    <w:rsid w:val="00460501"/>
    <w:rsid w:val="00461998"/>
    <w:rsid w:val="00461EEE"/>
    <w:rsid w:val="00471B92"/>
    <w:rsid w:val="00490261"/>
    <w:rsid w:val="00491649"/>
    <w:rsid w:val="004D284F"/>
    <w:rsid w:val="004D59F4"/>
    <w:rsid w:val="004E3E51"/>
    <w:rsid w:val="00524575"/>
    <w:rsid w:val="0054430E"/>
    <w:rsid w:val="00554330"/>
    <w:rsid w:val="005544B1"/>
    <w:rsid w:val="005577E0"/>
    <w:rsid w:val="005A04CD"/>
    <w:rsid w:val="005B3B4E"/>
    <w:rsid w:val="005E6230"/>
    <w:rsid w:val="005F7809"/>
    <w:rsid w:val="006103D7"/>
    <w:rsid w:val="00617B37"/>
    <w:rsid w:val="00626B39"/>
    <w:rsid w:val="00637E71"/>
    <w:rsid w:val="006650B1"/>
    <w:rsid w:val="0067006A"/>
    <w:rsid w:val="00676802"/>
    <w:rsid w:val="00683729"/>
    <w:rsid w:val="00747F23"/>
    <w:rsid w:val="00762F51"/>
    <w:rsid w:val="007666F0"/>
    <w:rsid w:val="00783F84"/>
    <w:rsid w:val="00794BED"/>
    <w:rsid w:val="007D0332"/>
    <w:rsid w:val="007E06CB"/>
    <w:rsid w:val="007F0CFA"/>
    <w:rsid w:val="007F1804"/>
    <w:rsid w:val="00835D25"/>
    <w:rsid w:val="00846E6F"/>
    <w:rsid w:val="00872590"/>
    <w:rsid w:val="00875BF6"/>
    <w:rsid w:val="00892551"/>
    <w:rsid w:val="008A4843"/>
    <w:rsid w:val="008A4F5D"/>
    <w:rsid w:val="008B39C0"/>
    <w:rsid w:val="008B45A7"/>
    <w:rsid w:val="008D3731"/>
    <w:rsid w:val="008E12C4"/>
    <w:rsid w:val="008E233D"/>
    <w:rsid w:val="00912A78"/>
    <w:rsid w:val="009616B9"/>
    <w:rsid w:val="00986D53"/>
    <w:rsid w:val="009A7A2A"/>
    <w:rsid w:val="00A15791"/>
    <w:rsid w:val="00A52B59"/>
    <w:rsid w:val="00A56299"/>
    <w:rsid w:val="00A70DD3"/>
    <w:rsid w:val="00AC2AEB"/>
    <w:rsid w:val="00AF03C4"/>
    <w:rsid w:val="00B000D9"/>
    <w:rsid w:val="00B45FA6"/>
    <w:rsid w:val="00B70300"/>
    <w:rsid w:val="00B707B9"/>
    <w:rsid w:val="00B913AF"/>
    <w:rsid w:val="00BC0AA7"/>
    <w:rsid w:val="00BC3946"/>
    <w:rsid w:val="00BC7BCA"/>
    <w:rsid w:val="00BC7D9A"/>
    <w:rsid w:val="00BD6D6B"/>
    <w:rsid w:val="00BE0808"/>
    <w:rsid w:val="00C3012E"/>
    <w:rsid w:val="00CB5D9B"/>
    <w:rsid w:val="00CC50CB"/>
    <w:rsid w:val="00CE19CA"/>
    <w:rsid w:val="00D5511B"/>
    <w:rsid w:val="00D57890"/>
    <w:rsid w:val="00D73D4E"/>
    <w:rsid w:val="00DB3776"/>
    <w:rsid w:val="00DB4A87"/>
    <w:rsid w:val="00DD3EC8"/>
    <w:rsid w:val="00DF3A62"/>
    <w:rsid w:val="00E27957"/>
    <w:rsid w:val="00EB12A2"/>
    <w:rsid w:val="00ED0D29"/>
    <w:rsid w:val="00ED5D77"/>
    <w:rsid w:val="00ED7FEB"/>
    <w:rsid w:val="00EE1993"/>
    <w:rsid w:val="00F17F62"/>
    <w:rsid w:val="00F701C6"/>
    <w:rsid w:val="00F92697"/>
    <w:rsid w:val="00FA2EE2"/>
    <w:rsid w:val="00FA6A64"/>
    <w:rsid w:val="00FB4DB6"/>
    <w:rsid w:val="00FD4EA3"/>
    <w:rsid w:val="00FE5A08"/>
    <w:rsid w:val="00FF6901"/>
    <w:rsid w:val="27ED7453"/>
    <w:rsid w:val="32907758"/>
    <w:rsid w:val="49A3526E"/>
    <w:rsid w:val="6925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uiPriority w:val="99"/>
    <w:rPr>
      <w:rFonts w:ascii="Times New Roman" w:hAnsi="Times New Roman"/>
      <w:kern w:val="2"/>
      <w:sz w:val="18"/>
      <w:szCs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653</Words>
  <Characters>3723</Characters>
  <Lines>31</Lines>
  <Paragraphs>8</Paragraphs>
  <TotalTime>3</TotalTime>
  <ScaleCrop>false</ScaleCrop>
  <LinksUpToDate>false</LinksUpToDate>
  <CharactersWithSpaces>4368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2019-05-14T08:06:00Z</dcterms:created>
  <dc:creator>赵坤</dc:creator>
  <cp:lastModifiedBy>桂粉歌</cp:lastModifiedBy>
  <dcterms:modified xsi:type="dcterms:W3CDTF">2019-08-20T09:26:12Z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