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79" w:rsidRPr="001A6E79" w:rsidRDefault="001A6E79" w:rsidP="00366281">
      <w:pPr>
        <w:spacing w:line="64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1A6E79">
        <w:rPr>
          <w:rFonts w:ascii="方正小标宋简体" w:eastAsia="方正小标宋简体" w:hint="eastAsia"/>
          <w:sz w:val="44"/>
          <w:szCs w:val="44"/>
        </w:rPr>
        <w:t>事业单位章程主要内容及产生程序</w:t>
      </w:r>
    </w:p>
    <w:p w:rsidR="00370D77" w:rsidRPr="005E6D48" w:rsidRDefault="00370D77" w:rsidP="00370D77">
      <w:pPr>
        <w:spacing w:line="6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章程产生程序</w:t>
      </w:r>
    </w:p>
    <w:p w:rsidR="00370D77" w:rsidRDefault="00370D77" w:rsidP="00370D77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第十四条  事业单位应当自审批机关批准设立之日起成立由主要负责人、服务对象代表、相关专家等组成的起草组织，制定章程草案，提交举办单位审查。</w:t>
      </w:r>
    </w:p>
    <w:p w:rsidR="00370D77" w:rsidRDefault="00370D77" w:rsidP="00370D77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第十五条  事业单位章程草案经举办单位审查后，在向监督管理机构申请法人设立登记时一并提报。</w:t>
      </w:r>
    </w:p>
    <w:p w:rsidR="00370D77" w:rsidRPr="009E24C9" w:rsidRDefault="00370D77" w:rsidP="00370D77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第十六条  监督管理机构在核准事业单位法人设立登记时，对章程草案进行审核。章程草案存在</w:t>
      </w:r>
      <w:r w:rsidRPr="009E24C9">
        <w:rPr>
          <w:rFonts w:ascii="仿宋_GB2312" w:eastAsia="仿宋_GB2312" w:hint="eastAsia"/>
          <w:sz w:val="32"/>
          <w:szCs w:val="32"/>
        </w:rPr>
        <w:t>下列情形之一的，</w:t>
      </w:r>
      <w:r>
        <w:rPr>
          <w:rFonts w:ascii="仿宋_GB2312" w:eastAsia="仿宋_GB2312" w:hint="eastAsia"/>
          <w:sz w:val="32"/>
          <w:szCs w:val="32"/>
        </w:rPr>
        <w:t>监督管理机构应当要求事业单位修改</w:t>
      </w:r>
      <w:r w:rsidRPr="009E24C9">
        <w:rPr>
          <w:rFonts w:ascii="仿宋_GB2312" w:eastAsia="仿宋_GB2312" w:hint="eastAsia"/>
          <w:sz w:val="32"/>
          <w:szCs w:val="32"/>
        </w:rPr>
        <w:t>：</w:t>
      </w:r>
    </w:p>
    <w:p w:rsidR="00370D77" w:rsidRPr="009E24C9" w:rsidRDefault="00370D77" w:rsidP="00370D77">
      <w:pPr>
        <w:spacing w:line="640" w:lineRule="exact"/>
        <w:rPr>
          <w:rFonts w:ascii="仿宋_GB2312" w:eastAsia="仿宋_GB2312"/>
          <w:sz w:val="32"/>
          <w:szCs w:val="32"/>
        </w:rPr>
      </w:pPr>
      <w:r w:rsidRPr="009E24C9">
        <w:rPr>
          <w:rFonts w:ascii="仿宋_GB2312" w:eastAsia="仿宋_GB2312" w:hint="eastAsia"/>
          <w:sz w:val="32"/>
          <w:szCs w:val="32"/>
        </w:rPr>
        <w:t xml:space="preserve">　　（一）违反</w:t>
      </w:r>
      <w:r>
        <w:rPr>
          <w:rFonts w:ascii="仿宋_GB2312" w:eastAsia="仿宋_GB2312" w:hint="eastAsia"/>
          <w:sz w:val="32"/>
          <w:szCs w:val="32"/>
        </w:rPr>
        <w:t>国家</w:t>
      </w:r>
      <w:r w:rsidRPr="009E24C9">
        <w:rPr>
          <w:rFonts w:ascii="仿宋_GB2312" w:eastAsia="仿宋_GB2312" w:hint="eastAsia"/>
          <w:sz w:val="32"/>
          <w:szCs w:val="32"/>
        </w:rPr>
        <w:t>法律、法规</w:t>
      </w:r>
      <w:r>
        <w:rPr>
          <w:rFonts w:ascii="仿宋_GB2312" w:eastAsia="仿宋_GB2312" w:hint="eastAsia"/>
          <w:sz w:val="32"/>
          <w:szCs w:val="32"/>
        </w:rPr>
        <w:t>和有关政策</w:t>
      </w:r>
      <w:r w:rsidRPr="009E24C9">
        <w:rPr>
          <w:rFonts w:ascii="仿宋_GB2312" w:eastAsia="仿宋_GB2312" w:hint="eastAsia"/>
          <w:sz w:val="32"/>
          <w:szCs w:val="32"/>
        </w:rPr>
        <w:t>的；</w:t>
      </w:r>
    </w:p>
    <w:p w:rsidR="00370D77" w:rsidRPr="009E24C9" w:rsidRDefault="00370D77" w:rsidP="00370D77">
      <w:pPr>
        <w:spacing w:line="640" w:lineRule="exact"/>
        <w:rPr>
          <w:rFonts w:ascii="仿宋_GB2312" w:eastAsia="仿宋_GB2312"/>
          <w:sz w:val="32"/>
          <w:szCs w:val="32"/>
        </w:rPr>
      </w:pPr>
      <w:r w:rsidRPr="009E24C9">
        <w:rPr>
          <w:rFonts w:ascii="仿宋_GB2312" w:eastAsia="仿宋_GB2312" w:hint="eastAsia"/>
          <w:sz w:val="32"/>
          <w:szCs w:val="32"/>
        </w:rPr>
        <w:t xml:space="preserve">　　（二）</w:t>
      </w:r>
      <w:r>
        <w:rPr>
          <w:rFonts w:ascii="仿宋_GB2312" w:eastAsia="仿宋_GB2312" w:hint="eastAsia"/>
          <w:sz w:val="32"/>
          <w:szCs w:val="32"/>
        </w:rPr>
        <w:t>内容与机构编制管理事项、</w:t>
      </w:r>
      <w:r w:rsidRPr="00392430">
        <w:rPr>
          <w:rFonts w:ascii="仿宋_GB2312" w:eastAsia="仿宋_GB2312" w:hint="eastAsia"/>
          <w:sz w:val="32"/>
          <w:szCs w:val="32"/>
        </w:rPr>
        <w:t>依法核准或预核准</w:t>
      </w:r>
      <w:r>
        <w:rPr>
          <w:rFonts w:ascii="仿宋_GB2312" w:eastAsia="仿宋_GB2312" w:hint="eastAsia"/>
          <w:sz w:val="32"/>
          <w:szCs w:val="32"/>
        </w:rPr>
        <w:t>的法人登记管理事项不一致的</w:t>
      </w:r>
      <w:r w:rsidRPr="009E24C9">
        <w:rPr>
          <w:rFonts w:ascii="仿宋_GB2312" w:eastAsia="仿宋_GB2312" w:hint="eastAsia"/>
          <w:sz w:val="32"/>
          <w:szCs w:val="32"/>
        </w:rPr>
        <w:t>；</w:t>
      </w:r>
    </w:p>
    <w:p w:rsidR="00370D77" w:rsidRPr="009E24C9" w:rsidRDefault="00370D77" w:rsidP="00370D77">
      <w:pPr>
        <w:spacing w:line="640" w:lineRule="exact"/>
        <w:rPr>
          <w:rFonts w:ascii="仿宋_GB2312" w:eastAsia="仿宋_GB2312"/>
          <w:sz w:val="32"/>
          <w:szCs w:val="32"/>
        </w:rPr>
      </w:pPr>
      <w:r w:rsidRPr="009E24C9">
        <w:rPr>
          <w:rFonts w:ascii="仿宋_GB2312" w:eastAsia="仿宋_GB2312" w:hint="eastAsia"/>
          <w:sz w:val="32"/>
          <w:szCs w:val="32"/>
        </w:rPr>
        <w:t xml:space="preserve">　　（三）违反本办法相关规定的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70D77" w:rsidRDefault="00370D77" w:rsidP="00370D77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 w:rsidRPr="009E24C9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十七</w:t>
      </w:r>
      <w:r w:rsidRPr="009E24C9">
        <w:rPr>
          <w:rFonts w:ascii="仿宋_GB2312" w:eastAsia="仿宋_GB2312" w:hint="eastAsia"/>
          <w:sz w:val="32"/>
          <w:szCs w:val="32"/>
        </w:rPr>
        <w:t>条　经</w:t>
      </w:r>
      <w:r>
        <w:rPr>
          <w:rFonts w:ascii="仿宋_GB2312" w:eastAsia="仿宋_GB2312" w:hint="eastAsia"/>
          <w:sz w:val="32"/>
          <w:szCs w:val="32"/>
        </w:rPr>
        <w:t>监督管理机构核准</w:t>
      </w:r>
      <w:r w:rsidRPr="009E24C9">
        <w:rPr>
          <w:rFonts w:ascii="仿宋_GB2312" w:eastAsia="仿宋_GB2312" w:hint="eastAsia"/>
          <w:sz w:val="32"/>
          <w:szCs w:val="32"/>
        </w:rPr>
        <w:t>的章程文本为正式文本</w:t>
      </w:r>
      <w:r>
        <w:rPr>
          <w:rFonts w:ascii="仿宋_GB2312" w:eastAsia="仿宋_GB2312" w:hint="eastAsia"/>
          <w:sz w:val="32"/>
          <w:szCs w:val="32"/>
        </w:rPr>
        <w:t>，自核准之日起生效。事业单位应当发布章程的正式文本，并向本单位职工和社会公开。</w:t>
      </w:r>
    </w:p>
    <w:p w:rsidR="00370D77" w:rsidRDefault="00370D77" w:rsidP="00370D77">
      <w:pPr>
        <w:spacing w:line="640" w:lineRule="exact"/>
        <w:rPr>
          <w:rFonts w:ascii="仿宋_GB2312" w:eastAsia="仿宋_GB2312"/>
          <w:sz w:val="32"/>
          <w:szCs w:val="32"/>
        </w:rPr>
      </w:pPr>
      <w:r w:rsidRPr="009E24C9">
        <w:rPr>
          <w:rFonts w:ascii="仿宋_GB2312" w:eastAsia="仿宋_GB2312" w:hint="eastAsia"/>
          <w:sz w:val="32"/>
          <w:szCs w:val="32"/>
        </w:rPr>
        <w:t xml:space="preserve">　　第</w:t>
      </w:r>
      <w:r>
        <w:rPr>
          <w:rFonts w:ascii="仿宋_GB2312" w:eastAsia="仿宋_GB2312" w:hint="eastAsia"/>
          <w:sz w:val="32"/>
          <w:szCs w:val="32"/>
        </w:rPr>
        <w:t>十八</w:t>
      </w:r>
      <w:r w:rsidRPr="009E24C9">
        <w:rPr>
          <w:rFonts w:ascii="仿宋_GB2312" w:eastAsia="仿宋_GB2312" w:hint="eastAsia"/>
          <w:sz w:val="32"/>
          <w:szCs w:val="32"/>
        </w:rPr>
        <w:t xml:space="preserve">条　</w:t>
      </w:r>
      <w:r>
        <w:rPr>
          <w:rFonts w:ascii="仿宋_GB2312" w:eastAsia="仿宋_GB2312" w:hint="eastAsia"/>
          <w:sz w:val="32"/>
          <w:szCs w:val="32"/>
        </w:rPr>
        <w:t>事业单位</w:t>
      </w:r>
      <w:r w:rsidRPr="009E24C9">
        <w:rPr>
          <w:rFonts w:ascii="仿宋_GB2312" w:eastAsia="仿宋_GB2312" w:hint="eastAsia"/>
          <w:sz w:val="32"/>
          <w:szCs w:val="32"/>
        </w:rPr>
        <w:t>发生合并、分立，或者名称、</w:t>
      </w:r>
      <w:r>
        <w:rPr>
          <w:rFonts w:ascii="仿宋_GB2312" w:eastAsia="仿宋_GB2312" w:hint="eastAsia"/>
          <w:sz w:val="32"/>
          <w:szCs w:val="32"/>
        </w:rPr>
        <w:t>宗旨和业务范围、举办单位与管理体制变化等重大事项的，</w:t>
      </w:r>
      <w:r w:rsidRPr="009E24C9">
        <w:rPr>
          <w:rFonts w:ascii="仿宋_GB2312" w:eastAsia="仿宋_GB2312" w:hint="eastAsia"/>
          <w:sz w:val="32"/>
          <w:szCs w:val="32"/>
        </w:rPr>
        <w:t>依据章程规定的程序，对章程进行</w:t>
      </w:r>
      <w:r>
        <w:rPr>
          <w:rFonts w:ascii="仿宋_GB2312" w:eastAsia="仿宋_GB2312" w:hint="eastAsia"/>
          <w:sz w:val="32"/>
          <w:szCs w:val="32"/>
        </w:rPr>
        <w:t>修订</w:t>
      </w:r>
      <w:r w:rsidRPr="009E24C9">
        <w:rPr>
          <w:rFonts w:ascii="仿宋_GB2312" w:eastAsia="仿宋_GB2312" w:hint="eastAsia"/>
          <w:sz w:val="32"/>
          <w:szCs w:val="32"/>
        </w:rPr>
        <w:t>。</w:t>
      </w:r>
    </w:p>
    <w:p w:rsidR="00370D77" w:rsidRDefault="00370D77" w:rsidP="00370D77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事业单位</w:t>
      </w:r>
      <w:r w:rsidRPr="009E24C9">
        <w:rPr>
          <w:rFonts w:ascii="仿宋_GB2312" w:eastAsia="仿宋_GB2312" w:hint="eastAsia"/>
          <w:sz w:val="32"/>
          <w:szCs w:val="32"/>
        </w:rPr>
        <w:t>章程的修订</w:t>
      </w:r>
      <w:r>
        <w:rPr>
          <w:rFonts w:ascii="仿宋_GB2312" w:eastAsia="仿宋_GB2312" w:hint="eastAsia"/>
          <w:sz w:val="32"/>
          <w:szCs w:val="32"/>
        </w:rPr>
        <w:t>案，经举办单位审查后报监督管理</w:t>
      </w:r>
      <w:r>
        <w:rPr>
          <w:rFonts w:ascii="仿宋_GB2312" w:eastAsia="仿宋_GB2312" w:hint="eastAsia"/>
          <w:sz w:val="32"/>
          <w:szCs w:val="32"/>
        </w:rPr>
        <w:lastRenderedPageBreak/>
        <w:t>机构，核准后</w:t>
      </w:r>
      <w:r w:rsidRPr="009E24C9">
        <w:rPr>
          <w:rFonts w:ascii="仿宋_GB2312" w:eastAsia="仿宋_GB2312" w:hint="eastAsia"/>
          <w:sz w:val="32"/>
          <w:szCs w:val="32"/>
        </w:rPr>
        <w:t>重新发布章程。</w:t>
      </w:r>
    </w:p>
    <w:p w:rsidR="00370D77" w:rsidRPr="00370D77" w:rsidRDefault="00370D77" w:rsidP="00370D77">
      <w:pPr>
        <w:spacing w:line="640" w:lineRule="exact"/>
        <w:jc w:val="center"/>
        <w:rPr>
          <w:rFonts w:ascii="黑体" w:eastAsia="黑体"/>
          <w:sz w:val="32"/>
          <w:szCs w:val="32"/>
        </w:rPr>
      </w:pPr>
      <w:r w:rsidRPr="00370D77">
        <w:rPr>
          <w:rFonts w:ascii="黑体" w:eastAsia="黑体" w:hint="eastAsia"/>
          <w:sz w:val="32"/>
          <w:szCs w:val="32"/>
        </w:rPr>
        <w:t>章程主要内容及注意事项</w:t>
      </w:r>
    </w:p>
    <w:p w:rsidR="00451BDC" w:rsidRPr="00DD0E70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第六条  </w:t>
      </w:r>
      <w:r w:rsidRPr="00DD0E70">
        <w:rPr>
          <w:rFonts w:ascii="仿宋_GB2312" w:eastAsia="仿宋_GB2312" w:hint="eastAsia"/>
          <w:sz w:val="32"/>
          <w:szCs w:val="32"/>
        </w:rPr>
        <w:t>事业单位章程应当包括下列事项：</w:t>
      </w:r>
    </w:p>
    <w:p w:rsidR="00451BDC" w:rsidRPr="00DD0E70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E70">
        <w:rPr>
          <w:rFonts w:ascii="仿宋_GB2312" w:eastAsia="仿宋_GB2312" w:hint="eastAsia"/>
          <w:sz w:val="32"/>
          <w:szCs w:val="32"/>
        </w:rPr>
        <w:t>（一）名称</w:t>
      </w:r>
      <w:r>
        <w:rPr>
          <w:rFonts w:ascii="仿宋_GB2312" w:eastAsia="仿宋_GB2312" w:hint="eastAsia"/>
          <w:sz w:val="32"/>
          <w:szCs w:val="32"/>
        </w:rPr>
        <w:t>、住所、类型、经费来源、开办资金和举办单位</w:t>
      </w:r>
      <w:r w:rsidRPr="00DD0E70">
        <w:rPr>
          <w:rFonts w:ascii="仿宋_GB2312" w:eastAsia="仿宋_GB2312" w:hint="eastAsia"/>
          <w:sz w:val="32"/>
          <w:szCs w:val="32"/>
        </w:rPr>
        <w:t>；</w:t>
      </w:r>
    </w:p>
    <w:p w:rsidR="00451BDC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E7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DD0E70">
        <w:rPr>
          <w:rFonts w:ascii="仿宋_GB2312" w:eastAsia="仿宋_GB2312" w:hint="eastAsia"/>
          <w:sz w:val="32"/>
          <w:szCs w:val="32"/>
        </w:rPr>
        <w:t>）宗旨和业务范围；</w:t>
      </w:r>
    </w:p>
    <w:p w:rsidR="00451BDC" w:rsidRPr="004148D0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48D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4148D0">
        <w:rPr>
          <w:rFonts w:ascii="仿宋_GB2312" w:eastAsia="仿宋_GB2312" w:hint="eastAsia"/>
          <w:sz w:val="32"/>
          <w:szCs w:val="32"/>
        </w:rPr>
        <w:t>）组织机构；</w:t>
      </w:r>
    </w:p>
    <w:p w:rsidR="00451BDC" w:rsidRPr="00DD0E70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（四）资产管理和使用的原则；</w:t>
      </w:r>
    </w:p>
    <w:p w:rsidR="00451BDC" w:rsidRPr="004148D0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48D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 w:rsidRPr="004148D0">
        <w:rPr>
          <w:rFonts w:ascii="仿宋_GB2312" w:eastAsia="仿宋_GB2312" w:hint="eastAsia"/>
          <w:sz w:val="32"/>
          <w:szCs w:val="32"/>
        </w:rPr>
        <w:t>）信息公开；</w:t>
      </w:r>
    </w:p>
    <w:p w:rsidR="00451BDC" w:rsidRPr="00DD0E70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</w:t>
      </w:r>
      <w:r w:rsidRPr="00DD0E70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修改</w:t>
      </w:r>
      <w:r w:rsidRPr="00DD0E70">
        <w:rPr>
          <w:rFonts w:ascii="仿宋_GB2312" w:eastAsia="仿宋_GB2312" w:hint="eastAsia"/>
          <w:sz w:val="32"/>
          <w:szCs w:val="32"/>
        </w:rPr>
        <w:t>程序；</w:t>
      </w:r>
    </w:p>
    <w:p w:rsidR="00451BDC" w:rsidRPr="00DD0E70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</w:t>
      </w:r>
      <w:r w:rsidRPr="00DD0E70">
        <w:rPr>
          <w:rFonts w:ascii="仿宋_GB2312" w:eastAsia="仿宋_GB2312" w:hint="eastAsia"/>
          <w:sz w:val="32"/>
          <w:szCs w:val="32"/>
        </w:rPr>
        <w:t>）终止程序</w:t>
      </w:r>
      <w:r>
        <w:rPr>
          <w:rFonts w:ascii="仿宋_GB2312" w:eastAsia="仿宋_GB2312" w:hint="eastAsia"/>
          <w:sz w:val="32"/>
          <w:szCs w:val="32"/>
        </w:rPr>
        <w:t>和终止后资产的处理建议</w:t>
      </w:r>
      <w:r w:rsidRPr="00DD0E70">
        <w:rPr>
          <w:rFonts w:ascii="仿宋_GB2312" w:eastAsia="仿宋_GB2312" w:hint="eastAsia"/>
          <w:sz w:val="32"/>
          <w:szCs w:val="32"/>
        </w:rPr>
        <w:t>；</w:t>
      </w:r>
    </w:p>
    <w:p w:rsidR="00451BDC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DD0E70">
        <w:rPr>
          <w:rFonts w:ascii="仿宋_GB2312" w:eastAsia="仿宋_GB2312" w:hint="eastAsia"/>
          <w:sz w:val="32"/>
          <w:szCs w:val="32"/>
        </w:rPr>
        <w:t>需要由章程规定的其他事项。</w:t>
      </w:r>
    </w:p>
    <w:p w:rsidR="00451BDC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第七条  章程载明的单位</w:t>
      </w:r>
      <w:r w:rsidRPr="00DD0E70"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、住所、类型、经费来源、开办资金和举办单位等应当与</w:t>
      </w:r>
      <w:r w:rsidRPr="00392430">
        <w:rPr>
          <w:rFonts w:ascii="仿宋_GB2312" w:eastAsia="仿宋_GB2312" w:hint="eastAsia"/>
          <w:sz w:val="32"/>
          <w:szCs w:val="32"/>
        </w:rPr>
        <w:t>机构编制部门所属的事业单位监督管理机构（以下简称监督管理机构）依法核准或预核准</w:t>
      </w:r>
      <w:r>
        <w:rPr>
          <w:rFonts w:ascii="仿宋_GB2312" w:eastAsia="仿宋_GB2312" w:hint="eastAsia"/>
          <w:sz w:val="32"/>
          <w:szCs w:val="32"/>
        </w:rPr>
        <w:t>的法人登记管理事项一致。</w:t>
      </w:r>
    </w:p>
    <w:p w:rsidR="00451BDC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第八条  </w:t>
      </w:r>
      <w:r w:rsidRPr="00C6312B">
        <w:rPr>
          <w:rFonts w:ascii="仿宋_GB2312" w:eastAsia="仿宋_GB2312" w:hint="eastAsia"/>
          <w:sz w:val="32"/>
          <w:szCs w:val="32"/>
        </w:rPr>
        <w:t>事业单位宗旨是指举办事业单位的主要目的，业务范围是对事业单位可以开展的业务事项的界定。</w:t>
      </w:r>
    </w:p>
    <w:p w:rsidR="00451BDC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312B">
        <w:rPr>
          <w:rFonts w:ascii="仿宋_GB2312" w:eastAsia="仿宋_GB2312" w:hint="eastAsia"/>
          <w:sz w:val="32"/>
          <w:szCs w:val="32"/>
        </w:rPr>
        <w:t>事业单位业务范围应当符合</w:t>
      </w:r>
      <w:r>
        <w:rPr>
          <w:rFonts w:ascii="仿宋_GB2312" w:eastAsia="仿宋_GB2312" w:hint="eastAsia"/>
          <w:sz w:val="32"/>
          <w:szCs w:val="32"/>
        </w:rPr>
        <w:t>宗旨的要求，并与其资金、场地、设备、从业人员以及技术力量相适应，</w:t>
      </w:r>
      <w:r w:rsidRPr="00392430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监督管理机构</w:t>
      </w:r>
      <w:r w:rsidRPr="00392430">
        <w:rPr>
          <w:rFonts w:ascii="仿宋_GB2312" w:eastAsia="仿宋_GB2312" w:hint="eastAsia"/>
          <w:sz w:val="32"/>
          <w:szCs w:val="32"/>
        </w:rPr>
        <w:t>依法核准或预核准业务范围的情况下，可载明具体事项。</w:t>
      </w:r>
      <w:r w:rsidRPr="00392430">
        <w:rPr>
          <w:rFonts w:ascii="仿宋_GB2312" w:eastAsia="仿宋_GB2312" w:hint="eastAsia"/>
          <w:sz w:val="32"/>
          <w:szCs w:val="32"/>
        </w:rPr>
        <w:lastRenderedPageBreak/>
        <w:t>如有涉及资质认可事项或者执业许可事项的，应与相应的资质认可证明或者执业许可证明确认的业务事项相一致</w:t>
      </w:r>
      <w:r>
        <w:rPr>
          <w:rFonts w:ascii="仿宋_GB2312" w:eastAsia="仿宋_GB2312" w:hint="eastAsia"/>
          <w:sz w:val="32"/>
          <w:szCs w:val="32"/>
        </w:rPr>
        <w:t>，且应载明</w:t>
      </w:r>
      <w:r w:rsidRPr="0081640D">
        <w:rPr>
          <w:rFonts w:ascii="仿宋_GB2312" w:eastAsia="仿宋_GB2312" w:hint="eastAsia"/>
          <w:sz w:val="32"/>
          <w:szCs w:val="32"/>
        </w:rPr>
        <w:t>行业资质证书名称全称、证书号和行业许可内容、项目。</w:t>
      </w:r>
    </w:p>
    <w:p w:rsidR="00451BDC" w:rsidRPr="001F09C5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第九条  </w:t>
      </w:r>
      <w:r w:rsidRPr="009E24C9">
        <w:rPr>
          <w:rFonts w:ascii="仿宋_GB2312" w:eastAsia="仿宋_GB2312" w:hint="eastAsia"/>
          <w:sz w:val="32"/>
          <w:szCs w:val="32"/>
        </w:rPr>
        <w:t>章程应当</w:t>
      </w:r>
      <w:r>
        <w:rPr>
          <w:rFonts w:ascii="仿宋_GB2312" w:eastAsia="仿宋_GB2312" w:hint="eastAsia"/>
          <w:sz w:val="32"/>
          <w:szCs w:val="32"/>
        </w:rPr>
        <w:t>按照机构编制管理规定，</w:t>
      </w:r>
      <w:r w:rsidRPr="009E24C9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事业单位实际与发展需要，科学设计</w:t>
      </w:r>
      <w:r w:rsidRPr="009E24C9">
        <w:rPr>
          <w:rFonts w:ascii="仿宋_GB2312" w:eastAsia="仿宋_GB2312" w:hint="eastAsia"/>
          <w:sz w:val="32"/>
          <w:szCs w:val="32"/>
        </w:rPr>
        <w:t>内部组织框架，明确各层级之间的职责权限</w:t>
      </w:r>
      <w:r>
        <w:rPr>
          <w:rFonts w:ascii="仿宋_GB2312" w:eastAsia="仿宋_GB2312" w:hint="eastAsia"/>
          <w:sz w:val="32"/>
          <w:szCs w:val="32"/>
        </w:rPr>
        <w:t>、</w:t>
      </w:r>
      <w:r w:rsidRPr="009E24C9">
        <w:rPr>
          <w:rFonts w:ascii="仿宋_GB2312" w:eastAsia="仿宋_GB2312" w:hint="eastAsia"/>
          <w:sz w:val="32"/>
          <w:szCs w:val="32"/>
        </w:rPr>
        <w:t>管理程序</w:t>
      </w:r>
      <w:r>
        <w:rPr>
          <w:rFonts w:ascii="仿宋_GB2312" w:eastAsia="仿宋_GB2312" w:hint="eastAsia"/>
          <w:sz w:val="32"/>
          <w:szCs w:val="32"/>
        </w:rPr>
        <w:t>和</w:t>
      </w:r>
      <w:r w:rsidRPr="009E24C9">
        <w:rPr>
          <w:rFonts w:ascii="仿宋_GB2312" w:eastAsia="仿宋_GB2312" w:hint="eastAsia"/>
          <w:sz w:val="32"/>
          <w:szCs w:val="32"/>
        </w:rPr>
        <w:t>规则。</w:t>
      </w:r>
      <w:r>
        <w:rPr>
          <w:rFonts w:ascii="仿宋_GB2312" w:eastAsia="仿宋_GB2312" w:hint="eastAsia"/>
          <w:sz w:val="32"/>
          <w:szCs w:val="32"/>
        </w:rPr>
        <w:t>事业</w:t>
      </w:r>
      <w:r w:rsidRPr="001F09C5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主要行政负责人经监督管理机构核准登记后，取得本单位法定代表人资格，章程应当载明其职责。</w:t>
      </w:r>
    </w:p>
    <w:p w:rsidR="00451BDC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第十条  章程应当明确规定单位</w:t>
      </w:r>
      <w:r w:rsidRPr="00495E1F">
        <w:rPr>
          <w:rFonts w:ascii="仿宋_GB2312" w:eastAsia="仿宋_GB2312" w:hint="eastAsia"/>
          <w:sz w:val="32"/>
          <w:szCs w:val="32"/>
        </w:rPr>
        <w:t>建立产权清晰、独立核算的财务制度，执行国家有关财务、国有资产、税务、价格</w:t>
      </w:r>
      <w:r>
        <w:rPr>
          <w:rFonts w:ascii="仿宋_GB2312" w:eastAsia="仿宋_GB2312" w:hint="eastAsia"/>
          <w:sz w:val="32"/>
          <w:szCs w:val="32"/>
        </w:rPr>
        <w:t>和人员</w:t>
      </w:r>
      <w:r w:rsidRPr="00343B60">
        <w:rPr>
          <w:rFonts w:ascii="仿宋_GB2312" w:eastAsia="仿宋_GB2312" w:hint="eastAsia"/>
          <w:sz w:val="32"/>
          <w:szCs w:val="32"/>
        </w:rPr>
        <w:t>工资、社保、福利待遇</w:t>
      </w:r>
      <w:r>
        <w:rPr>
          <w:rFonts w:ascii="仿宋_GB2312" w:eastAsia="仿宋_GB2312" w:hint="eastAsia"/>
          <w:sz w:val="32"/>
          <w:szCs w:val="32"/>
        </w:rPr>
        <w:t>等方面</w:t>
      </w:r>
      <w:r w:rsidRPr="00495E1F">
        <w:rPr>
          <w:rFonts w:ascii="仿宋_GB2312" w:eastAsia="仿宋_GB2312" w:hint="eastAsia"/>
          <w:sz w:val="32"/>
          <w:szCs w:val="32"/>
        </w:rPr>
        <w:t>的法律法规</w:t>
      </w:r>
      <w:r>
        <w:rPr>
          <w:rFonts w:ascii="仿宋_GB2312" w:eastAsia="仿宋_GB2312" w:hint="eastAsia"/>
          <w:sz w:val="32"/>
          <w:szCs w:val="32"/>
        </w:rPr>
        <w:t>和政策，</w:t>
      </w:r>
      <w:r w:rsidRPr="00343B60"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 w:hint="eastAsia"/>
          <w:sz w:val="32"/>
          <w:szCs w:val="32"/>
        </w:rPr>
        <w:t>接受捐赠、资助的规则和使用办法。</w:t>
      </w:r>
    </w:p>
    <w:p w:rsidR="00451BDC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第十一条  章程应当明确修改的条件、程序，修改内容</w:t>
      </w:r>
      <w:r w:rsidRPr="0001423A">
        <w:rPr>
          <w:rFonts w:ascii="仿宋_GB2312" w:eastAsia="仿宋_GB2312" w:hint="eastAsia"/>
          <w:sz w:val="32"/>
          <w:szCs w:val="32"/>
        </w:rPr>
        <w:t>涉及事业单位法人登记</w:t>
      </w:r>
      <w:r>
        <w:rPr>
          <w:rFonts w:ascii="仿宋_GB2312" w:eastAsia="仿宋_GB2312" w:hint="eastAsia"/>
          <w:sz w:val="32"/>
          <w:szCs w:val="32"/>
        </w:rPr>
        <w:t>管理</w:t>
      </w:r>
      <w:r w:rsidRPr="0001423A">
        <w:rPr>
          <w:rFonts w:ascii="仿宋_GB2312" w:eastAsia="仿宋_GB2312" w:hint="eastAsia"/>
          <w:sz w:val="32"/>
          <w:szCs w:val="32"/>
        </w:rPr>
        <w:t>事项的，须向</w:t>
      </w:r>
      <w:r>
        <w:rPr>
          <w:rFonts w:ascii="仿宋_GB2312" w:eastAsia="仿宋_GB2312" w:hint="eastAsia"/>
          <w:sz w:val="32"/>
          <w:szCs w:val="32"/>
        </w:rPr>
        <w:t>监督管理机构</w:t>
      </w:r>
      <w:r w:rsidRPr="0001423A">
        <w:rPr>
          <w:rFonts w:ascii="仿宋_GB2312" w:eastAsia="仿宋_GB2312" w:hint="eastAsia"/>
          <w:sz w:val="32"/>
          <w:szCs w:val="32"/>
        </w:rPr>
        <w:t>申请变更登记。</w:t>
      </w:r>
    </w:p>
    <w:p w:rsidR="00451BDC" w:rsidRDefault="00451BDC" w:rsidP="00451B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第十二条  章程应当明确撤销、合并、分立、解散等单位终止的具体情形，并载明符合国家有关规定的资产清算程序和资产处理建议。</w:t>
      </w:r>
    </w:p>
    <w:p w:rsidR="002F190F" w:rsidRDefault="002F190F"/>
    <w:p w:rsidR="00B55014" w:rsidRDefault="00B55014"/>
    <w:p w:rsidR="00B55014" w:rsidRDefault="00B55014"/>
    <w:p w:rsidR="00B55014" w:rsidRDefault="00B55014"/>
    <w:p w:rsidR="00B55014" w:rsidRDefault="00B55014"/>
    <w:p w:rsidR="00B55014" w:rsidRDefault="00B55014"/>
    <w:p w:rsidR="00B55014" w:rsidRDefault="00B55014"/>
    <w:p w:rsidR="00B55014" w:rsidRPr="00B55014" w:rsidRDefault="00B55014" w:rsidP="00B55014">
      <w:pPr>
        <w:widowControl/>
        <w:shd w:val="clear" w:color="auto" w:fill="CCCCCC"/>
        <w:spacing w:line="390" w:lineRule="atLeast"/>
        <w:jc w:val="center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Simsun" w:hAnsi="Simsun" w:cs="宋体"/>
          <w:b/>
          <w:bCs/>
          <w:color w:val="000000"/>
          <w:kern w:val="0"/>
          <w:sz w:val="45"/>
          <w:szCs w:val="45"/>
        </w:rPr>
        <w:lastRenderedPageBreak/>
        <w:t>事业单位章程示范文本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jc w:val="center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Simsun" w:hAnsi="Simsun" w:cs="宋体"/>
          <w:b/>
          <w:bCs/>
          <w:color w:val="000000"/>
          <w:kern w:val="0"/>
          <w:sz w:val="44"/>
          <w:szCs w:val="44"/>
        </w:rPr>
        <w:t> </w:t>
      </w:r>
      <w:r w:rsidRPr="00B55014">
        <w:rPr>
          <w:rFonts w:ascii="Simsun" w:hAnsi="Simsun" w:cs="宋体"/>
          <w:color w:val="000000"/>
          <w:kern w:val="0"/>
          <w:sz w:val="45"/>
          <w:szCs w:val="45"/>
        </w:rPr>
        <w:t> </w:t>
      </w:r>
      <w:r w:rsidRPr="00B5501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说明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48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Simsun" w:hAnsi="Simsun" w:cs="宋体"/>
          <w:color w:val="000000"/>
          <w:kern w:val="0"/>
          <w:sz w:val="24"/>
        </w:rPr>
        <w:t> </w:t>
      </w: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（一）根据《事业单位登记管理暂行条例》及其《实施细则》和有关法律、法规制定此章程示范文本。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48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（</w:t>
      </w:r>
      <w:r w:rsidRPr="005D2F94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二）事业单位章程是事业单位登记时所应提交的重要文件。《事业单位登记管理暂行条例实施细则》第三十七条规定，申请事业单位法人设立登记，应当向登记管理机关提交事业单位章程草案。事业单位</w:t>
      </w: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登记管理机关要对章程进行审查核准，否则不能登记。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48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（三）事业单位章程是确定事业单位权利、义务关系的基本法律文件，是事业单位对外开展活动的法律依据。事业单位章程一经事业单位登记管理机关核准即产生法律效力。事业单位法人依事业单位章程，享有各项权利，并承担相应义务。符合事业单位章程的行为受国家法律的保护；违反章程的行为，有关机关有权对其进行干预和处罚。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564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（四）事业单位章程作为事业单位自主管理、自我发展、自我约束的一个最基本的规范性文件，有规范的组成要件和格式</w:t>
      </w:r>
      <w:r w:rsidRPr="00A653B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，《事业单位登记管理暂行条例实施细则》第三十九条规定，事业单位章程应当包括下</w:t>
      </w: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列事项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564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⒈ 名称；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564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⒉ 宗旨和业务范围；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564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⒊ 组织机构（法人治理结构）；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564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lastRenderedPageBreak/>
        <w:t>⒋ 资产管理和使用的原则；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564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⒌ 章程的修改程序；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564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⒍ 终止程序和终止后资产的处理办法；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564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⒎ 需要由章程规定的其他事项。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48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事业单位制定的章程，应当包括上述所列全部事项，并可参照示范文本所列条款根据实际情况作适当补充。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48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（五）本文本仅作参考，若国家、省事业单位登记管理局发布有关示范文本，则需按照国家、省局要求进行修改。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48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（六）事业单位章程示范文本，旨在为事业单位制定章程提供范例。原未提交章程的事业单位须在2007年度（年检时间2008年1-3月）年检中提交；原提交章程与示范文本不符的，应重新提交。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ind w:firstLine="48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color w:val="000000"/>
          <w:kern w:val="0"/>
          <w:sz w:val="33"/>
          <w:szCs w:val="33"/>
        </w:rPr>
        <w:t>（七）“【】”内文字为制定要求。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jc w:val="center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b/>
          <w:bCs/>
          <w:color w:val="000000"/>
          <w:kern w:val="0"/>
          <w:sz w:val="33"/>
        </w:rPr>
        <w:t> 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jc w:val="center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b/>
          <w:bCs/>
          <w:color w:val="000000"/>
          <w:kern w:val="0"/>
          <w:sz w:val="33"/>
        </w:rPr>
        <w:t> 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jc w:val="center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b/>
          <w:bCs/>
          <w:color w:val="000000"/>
          <w:kern w:val="0"/>
          <w:sz w:val="33"/>
        </w:rPr>
        <w:t> </w:t>
      </w:r>
    </w:p>
    <w:p w:rsidR="00B55014" w:rsidRPr="00B55014" w:rsidRDefault="00B55014" w:rsidP="00B55014">
      <w:pPr>
        <w:widowControl/>
        <w:shd w:val="clear" w:color="auto" w:fill="CCCCCC"/>
        <w:spacing w:line="390" w:lineRule="atLeast"/>
        <w:jc w:val="center"/>
        <w:rPr>
          <w:rFonts w:ascii="Simsun" w:hAnsi="Simsun" w:cs="宋体" w:hint="eastAsia"/>
          <w:color w:val="000000"/>
          <w:kern w:val="0"/>
          <w:szCs w:val="21"/>
        </w:rPr>
      </w:pPr>
      <w:r w:rsidRPr="00B55014">
        <w:rPr>
          <w:rFonts w:ascii="仿宋_GB2312" w:eastAsia="仿宋_GB2312" w:hAnsi="Simsun" w:cs="宋体" w:hint="eastAsia"/>
          <w:b/>
          <w:bCs/>
          <w:color w:val="000000"/>
          <w:kern w:val="0"/>
          <w:sz w:val="33"/>
        </w:rPr>
        <w:t> </w:t>
      </w:r>
    </w:p>
    <w:p w:rsidR="00B55014" w:rsidRDefault="00B55014" w:rsidP="00B55014">
      <w:pPr>
        <w:widowControl/>
        <w:spacing w:line="60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CCCCCC"/>
        </w:rPr>
      </w:pPr>
      <w:r w:rsidRPr="00B5501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CCCCCC"/>
        </w:rPr>
        <w:t> </w:t>
      </w:r>
    </w:p>
    <w:p w:rsidR="005D2F94" w:rsidRDefault="005D2F94" w:rsidP="00B55014">
      <w:pPr>
        <w:widowControl/>
        <w:spacing w:line="60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CCCCCC"/>
        </w:rPr>
      </w:pPr>
    </w:p>
    <w:p w:rsidR="005D2F94" w:rsidRDefault="005D2F94" w:rsidP="00B55014">
      <w:pPr>
        <w:widowControl/>
        <w:spacing w:line="60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CCCCCC"/>
        </w:rPr>
      </w:pPr>
    </w:p>
    <w:p w:rsidR="005D2F94" w:rsidRPr="00B55014" w:rsidRDefault="005D2F9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u w:val="single"/>
          <w:shd w:val="clear" w:color="auto" w:fill="CCCCCC"/>
        </w:rPr>
        <w:lastRenderedPageBreak/>
        <w:t>    </w:t>
      </w:r>
      <w:r w:rsidRPr="00B55014">
        <w:rPr>
          <w:rFonts w:ascii="方正小标宋简体" w:eastAsia="方正小标宋简体" w:hAnsi="宋体" w:cs="宋体" w:hint="eastAsia"/>
          <w:color w:val="000000"/>
          <w:kern w:val="0"/>
          <w:sz w:val="44"/>
          <w:u w:val="single"/>
        </w:rPr>
        <w:t> 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u w:val="single"/>
          <w:shd w:val="clear" w:color="auto" w:fill="CCCCCC"/>
        </w:rPr>
        <w:t>    </w:t>
      </w:r>
      <w:r w:rsidRPr="00B5501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u w:val="single"/>
          <w:shd w:val="clear" w:color="auto" w:fill="CCCCCC"/>
        </w:rPr>
        <w:t> </w:t>
      </w:r>
      <w:r w:rsidRPr="00B5501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CCCCCC"/>
        </w:rPr>
        <w:t>(事业单位名称)章程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第一章</w:t>
      </w: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宋体" w:hAnsi="宋体" w:cs="宋体" w:hint="eastAsia"/>
          <w:color w:val="000000"/>
          <w:kern w:val="0"/>
          <w:sz w:val="32"/>
        </w:rPr>
        <w:t> </w:t>
      </w: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总则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第一条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为规范本单位行为，确保实现公益目标，根据《事业单位登记管理暂行条例》及其实施细则和国家有关法律、法规和政策，制定本章程。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本单位名称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</w:t>
      </w:r>
      <w:r w:rsidR="00B26A9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 xml:space="preserve">             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第三条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本单位类型是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第四条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本单位住所是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第五条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本单位经费来源是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第六条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本单位开办资金为人民币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万元。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第七条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本单位的举办单位是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</w:p>
    <w:p w:rsidR="00B55014" w:rsidRPr="00B55014" w:rsidRDefault="00B55014" w:rsidP="00B26A9B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第八条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本单位的事业单位监督管理机构是：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</w:t>
      </w:r>
      <w:r w:rsidR="005D2F9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杨陵区事业单位管理局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</w:t>
      </w:r>
      <w:r w:rsidR="00B26A9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 xml:space="preserve">                  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第二章</w:t>
      </w: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宋体" w:hAnsi="宋体" w:cs="宋体" w:hint="eastAsia"/>
          <w:color w:val="000000"/>
          <w:kern w:val="0"/>
          <w:sz w:val="32"/>
        </w:rPr>
        <w:t> </w:t>
      </w: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宗旨和业务范围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第九条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本单位的宗旨是：</w:t>
      </w:r>
    </w:p>
    <w:p w:rsidR="00B55014" w:rsidRPr="00B55014" w:rsidRDefault="00B55014" w:rsidP="00B55014">
      <w:pPr>
        <w:widowControl/>
        <w:spacing w:line="39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      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CCCCCC"/>
        </w:rPr>
        <w:t>【应载明事业单位的公益目的，文字精炼。一般不超过20字。】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第十条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本单位的业务范围包括：</w:t>
      </w:r>
    </w:p>
    <w:p w:rsidR="00B55014" w:rsidRPr="00B55014" w:rsidRDefault="00B55014" w:rsidP="00B55014">
      <w:pPr>
        <w:widowControl/>
        <w:spacing w:line="39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；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；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；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CCCCCC"/>
        </w:rPr>
        <w:t>【事业单位业务范围是对事业单位可以开展的业务事项的界定，应当符合宗旨的要求，并与其资金、场地、设备、从业人员以及技术力量相适应，如有涉及资质认可事项或者执业许可事项的，应与相应的资质认可证明或者执业许可证明确认的业务事项相一致，且应载明行业资质证书名称全称、证书号和行业许可内容、项目。一般不超过130字。】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第三章</w:t>
      </w: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宋体" w:hAnsi="宋体" w:cs="宋体" w:hint="eastAsia"/>
          <w:color w:val="000000"/>
          <w:kern w:val="0"/>
          <w:sz w:val="32"/>
        </w:rPr>
        <w:t> </w:t>
      </w: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组织机构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lastRenderedPageBreak/>
        <w:t>事业单位法定代表人是代表本单位行使民事权利、履行民事义务的第一责任人。其主要行使下列职权：</w:t>
      </w:r>
    </w:p>
    <w:p w:rsidR="00B55014" w:rsidRPr="00B55014" w:rsidRDefault="00B55014" w:rsidP="00B55014">
      <w:pPr>
        <w:widowControl/>
        <w:spacing w:line="39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；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；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；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 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。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CCCCCC"/>
        </w:rPr>
        <w:t>【如：（一）主持单位的日常工作，组织实施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  <w:shd w:val="clear" w:color="auto" w:fill="CCCCCC"/>
        </w:rPr>
        <w:t> 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u w:val="single"/>
        </w:rPr>
        <w:t> 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CCCCCC"/>
        </w:rPr>
        <w:t>【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  <w:shd w:val="clear" w:color="auto" w:fill="CCCCCC"/>
        </w:rPr>
        <w:t>决策机构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CCCCCC"/>
        </w:rPr>
        <w:t>】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  <w:shd w:val="clear" w:color="auto" w:fill="CCCCCC"/>
        </w:rPr>
        <w:t> 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u w:val="single"/>
        </w:rPr>
        <w:t> </w:t>
      </w:r>
      <w:r w:rsidRPr="00B55014">
        <w:rPr>
          <w:rFonts w:ascii="楷体_GB2312" w:eastAsia="楷体_GB2312" w:hAnsi="宋体" w:cs="宋体" w:hint="eastAsia"/>
          <w:color w:val="000000"/>
          <w:kern w:val="0"/>
          <w:sz w:val="28"/>
          <w:szCs w:val="28"/>
          <w:shd w:val="clear" w:color="auto" w:fill="CCCCCC"/>
        </w:rPr>
        <w:t>的决议。（二）组织实施单位年度业务活动计划。（三）拟订内部管理制度。（四）代表本单位签署有关重要文件，等等。】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第四章</w:t>
      </w: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宋体" w:hAnsi="宋体" w:cs="宋体" w:hint="eastAsia"/>
          <w:color w:val="000000"/>
          <w:kern w:val="0"/>
          <w:sz w:val="32"/>
        </w:rPr>
        <w:t> </w:t>
      </w: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资产管理和使用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第十四条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本单位的合法资产受法律保护，任何单位、个人不得侵占、私分、挪用。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第十五条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本单位的经费使用应符合本单位的宗旨和业务范围。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第十六条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本单位执行国家统一的事业单位会计制度，依法接受财政、审计、税务等部门的监督。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第十七条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本单位财务人员按照有关法律法规和会计制度的规定配备、管理。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lastRenderedPageBreak/>
        <w:t>第十八条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本单位的人员工资、社保、福利待遇按照国家有关规定执行。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第十九条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本单位接受捐赠、资助，应当符合事业单位的宗旨和业务范围，必须根据与捐赠人、资助人约定的期限、方式和合法用途使用。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第二十条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本单位法定代表人离任后，变更新的法定代表人前应当进行经济责任审计。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第六章</w:t>
      </w: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宋体" w:hAnsi="宋体" w:cs="宋体" w:hint="eastAsia"/>
          <w:color w:val="000000"/>
          <w:kern w:val="0"/>
          <w:sz w:val="32"/>
        </w:rPr>
        <w:t> </w:t>
      </w: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章程修改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第二十二条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本单位有下列情形之一的，应当修改章程：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（一）章程规定的事项与修改后的国家法律、行政法规的规定不符的；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（二）章程内容与实际情况不符的；</w:t>
      </w:r>
    </w:p>
    <w:p w:rsidR="00B55014" w:rsidRPr="00B55014" w:rsidRDefault="00B55014" w:rsidP="00B55014">
      <w:pPr>
        <w:widowControl/>
        <w:spacing w:line="600" w:lineRule="atLeast"/>
        <w:ind w:firstLine="645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（三）单位主要职责经机构编制部门调整的；</w:t>
      </w:r>
    </w:p>
    <w:p w:rsidR="00B55014" w:rsidRPr="00B55014" w:rsidRDefault="00B55014" w:rsidP="00B55014">
      <w:pPr>
        <w:widowControl/>
        <w:spacing w:line="600" w:lineRule="atLeast"/>
        <w:ind w:firstLine="80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……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（…）决策机构认为应当修改章程的其他情形。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第二十三条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本单位章程的修订，由决策机构提出意见，经举办单位审查后，报事业单位监督管理机构核准。涉及事业单位法人登记事项的，须向事业单位监督管理机构申请变更登记。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lastRenderedPageBreak/>
        <w:t> 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第七章</w:t>
      </w: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宋体" w:hAnsi="宋体" w:cs="宋体" w:hint="eastAsia"/>
          <w:color w:val="000000"/>
          <w:kern w:val="0"/>
          <w:sz w:val="32"/>
        </w:rPr>
        <w:t> </w:t>
      </w: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终止程序和终止后资产处理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第二十四条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本单位有以下情形之一，应当终止：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（一）经审批机关决定撤销；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（二）合并、分立、解散；</w:t>
      </w:r>
    </w:p>
    <w:p w:rsidR="00B55014" w:rsidRPr="00B55014" w:rsidRDefault="00B55014" w:rsidP="00B55014">
      <w:pPr>
        <w:widowControl/>
        <w:spacing w:line="600" w:lineRule="atLeast"/>
        <w:ind w:firstLine="80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……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（…）因其他原因依法应当终止的。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第二十五条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本单位在申请注销登记前，应当在举办单位和有关部门的指导下，成立清算组织，开展清算工作。清算期间不开展清算以外的活动。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第二十六条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清算工作结束，形成清算报告，报有关部门审核同意，向事业单位监督管理机构申请注销登记。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第二十七条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本单位终止后的剩余资产，在举办单位和有关部门的监督下，按照有关法律法规和政策规定进行处置。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第八章</w:t>
      </w: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宋体" w:hAnsi="宋体" w:cs="宋体" w:hint="eastAsia"/>
          <w:color w:val="000000"/>
          <w:kern w:val="0"/>
          <w:sz w:val="32"/>
        </w:rPr>
        <w:t> </w:t>
      </w:r>
      <w:r w:rsidRPr="00B55014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CCCCCC"/>
        </w:rPr>
        <w:t>附则</w:t>
      </w:r>
    </w:p>
    <w:p w:rsidR="00B55014" w:rsidRPr="00B55014" w:rsidRDefault="00B55014" w:rsidP="00B55014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right="-144"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第二十八条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本章程经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年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月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日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（决策机构）</w:t>
      </w:r>
      <w:r w:rsidR="00EC4B5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审定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通过。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lastRenderedPageBreak/>
        <w:t>第二十九条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章程内容如与法律法规、行政规章及国家政策相抵触时，应以法律法规、行政规章及国家政策的规定为准。涉及事业单位法人登记事项的，以事业单位监督管理机构核准颁发的《事业单位法人证书》刊载内容为准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第三十条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本章程的解释权属于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u w:val="single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CCCCCC"/>
        </w:rPr>
        <w:t>         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（决策机构）。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第三十一条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本章程自事业单位监督管理机构核准之日起生效。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拟任法定代表人签字：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 xml:space="preserve">举办单位（章）：　　　　</w:t>
      </w:r>
    </w:p>
    <w:p w:rsidR="00B55014" w:rsidRPr="00B55014" w:rsidRDefault="00B55014" w:rsidP="00B55014">
      <w:pPr>
        <w:widowControl/>
        <w:spacing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 </w:t>
      </w:r>
    </w:p>
    <w:p w:rsidR="00B55014" w:rsidRPr="00B55014" w:rsidRDefault="00B55014" w:rsidP="00B55014">
      <w:pPr>
        <w:widowControl/>
        <w:spacing w:line="600" w:lineRule="atLeast"/>
        <w:ind w:firstLine="5600"/>
        <w:jc w:val="left"/>
        <w:rPr>
          <w:rFonts w:ascii="宋体" w:hAnsi="宋体" w:cs="宋体"/>
          <w:color w:val="000000"/>
          <w:kern w:val="0"/>
          <w:sz w:val="24"/>
          <w:shd w:val="clear" w:color="auto" w:fill="CCCCCC"/>
        </w:rPr>
      </w:pPr>
      <w:r w:rsidRPr="00B55014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CCCCCC"/>
        </w:rPr>
        <w:t>年　　月　　日</w:t>
      </w:r>
    </w:p>
    <w:p w:rsidR="00B55014" w:rsidRPr="00B55014" w:rsidRDefault="00B55014"/>
    <w:sectPr w:rsidR="00B55014" w:rsidRPr="00B55014" w:rsidSect="002F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7D" w:rsidRDefault="00FB227D" w:rsidP="00451BDC">
      <w:r>
        <w:separator/>
      </w:r>
    </w:p>
  </w:endnote>
  <w:endnote w:type="continuationSeparator" w:id="1">
    <w:p w:rsidR="00FB227D" w:rsidRDefault="00FB227D" w:rsidP="0045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7D" w:rsidRDefault="00FB227D" w:rsidP="00451BDC">
      <w:r>
        <w:separator/>
      </w:r>
    </w:p>
  </w:footnote>
  <w:footnote w:type="continuationSeparator" w:id="1">
    <w:p w:rsidR="00FB227D" w:rsidRDefault="00FB227D" w:rsidP="00451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BDC"/>
    <w:rsid w:val="001A6E79"/>
    <w:rsid w:val="002F190F"/>
    <w:rsid w:val="00366281"/>
    <w:rsid w:val="00370D77"/>
    <w:rsid w:val="00451BDC"/>
    <w:rsid w:val="005D2F94"/>
    <w:rsid w:val="007B39E6"/>
    <w:rsid w:val="00A653B5"/>
    <w:rsid w:val="00B26A9B"/>
    <w:rsid w:val="00B55014"/>
    <w:rsid w:val="00BB41E8"/>
    <w:rsid w:val="00C71AE2"/>
    <w:rsid w:val="00EC4B53"/>
    <w:rsid w:val="00FB227D"/>
    <w:rsid w:val="00FC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BDC"/>
    <w:rPr>
      <w:sz w:val="18"/>
      <w:szCs w:val="18"/>
    </w:rPr>
  </w:style>
  <w:style w:type="character" w:styleId="a5">
    <w:name w:val="Strong"/>
    <w:basedOn w:val="a0"/>
    <w:uiPriority w:val="22"/>
    <w:qFormat/>
    <w:rsid w:val="00B55014"/>
    <w:rPr>
      <w:b/>
      <w:bCs/>
    </w:rPr>
  </w:style>
  <w:style w:type="character" w:customStyle="1" w:styleId="apple-converted-space">
    <w:name w:val="apple-converted-space"/>
    <w:basedOn w:val="a0"/>
    <w:rsid w:val="00B55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612</Words>
  <Characters>3491</Characters>
  <Application>Microsoft Office Word</Application>
  <DocSecurity>0</DocSecurity>
  <Lines>29</Lines>
  <Paragraphs>8</Paragraphs>
  <ScaleCrop>false</ScaleCrop>
  <Company>Lenovo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2015-12-24T07:37:00Z</dcterms:created>
  <dcterms:modified xsi:type="dcterms:W3CDTF">2015-12-24T09:51:00Z</dcterms:modified>
</cp:coreProperties>
</file>