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3"/>
        </w:tabs>
        <w:ind w:firstLine="3253" w:firstLineChars="9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招聘简章</w:t>
      </w:r>
    </w:p>
    <w:p>
      <w:pPr>
        <w:tabs>
          <w:tab w:val="left" w:pos="3793"/>
        </w:tabs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公司简介：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210" w:leftChars="10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4F5F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4F5F6"/>
        </w:rPr>
        <w:t>“管家帮”品牌隶属于北京易盟天地信息技术股份有限公司，品牌创立于2006年，总部位于北京，并在上海、深圳、广州、天津等近百个城市设有分支机构。“管家帮”是中国家庭服务O2O模式的首创者，通过“FMF”商业模式（FMF：产品和服务从工厂、基地直接供给到家庭），提供以“家政服务”为主，“有机食品、营养健康、绿色家居、安居咨询”为辅的“一体四维度”产品服务整体解决方案“LNH”（LNH：家政、营养、健康）系统，为家庭客户提供整体解决方案，实现“管家帮，帮您管好家”的服务承诺，做到“让天下家庭后顾无忧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210" w:leftChars="10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4F5F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招聘岗位：月嫂，育婴师，催乳师，陪护，保姆，保洁，养老陪护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要求：女性，50岁以下，热情工作，五官端正，身体健康，心底善良，干净利索，吃苦耐劳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工资待遇：母婴护理：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800元-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128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00元 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(27岁--45岁)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         育婴师：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37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00元--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00元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（27岁--45岁）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         老人陪护：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3000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元--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5000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元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（30岁--48岁）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         催乳师：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00元--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000元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（25岁--45岁）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         保姆：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00元--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50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00元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（25岁--48岁）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 xml:space="preserve">          保洁：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2000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元--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6000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元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（20岁--50岁）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以上岗位均要经过培训考核合格者方可上岗，有培训经历持有相关权威证书者，免费培训1--2天，考核合格者即可安排工作；未经过培训经历的，公司承接培训和实操联系，合格者公司直接安排上岗，待遇从优。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3132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北京易盟天地信息技术股份有限公司咸阳分公司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3132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2409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公司地址：咸阳市渭城区乐育北路咸阳商务局6楼南段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2409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5F6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2409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联系电话：029-33211319  联系人:张老师 13720599711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2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34DC"/>
    <w:rsid w:val="179E2EBA"/>
    <w:rsid w:val="396576A6"/>
    <w:rsid w:val="6EFE4B64"/>
    <w:rsid w:val="74CA1DD8"/>
    <w:rsid w:val="7B0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2017-10-26T09:22:00Z</dcterms:created>
  <dc:creator>Administrator</dc:creator>
  <cp:lastModifiedBy>Administrator</cp:lastModifiedBy>
  <cp:lastPrinted>2017-10-27T01:41:00Z</cp:lastPrinted>
  <dcterms:modified xsi:type="dcterms:W3CDTF">2018-02-09T02:28:43Z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