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6036"/>
        </w:tabs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杨陵区农业农村局</w:t>
      </w:r>
    </w:p>
    <w:p>
      <w:pPr>
        <w:tabs>
          <w:tab w:val="center" w:pos="4213"/>
          <w:tab w:val="left" w:pos="6036"/>
        </w:tabs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2020年猕猴桃试验站建设</w:t>
      </w:r>
    </w:p>
    <w:p>
      <w:pPr>
        <w:tabs>
          <w:tab w:val="center" w:pos="4213"/>
          <w:tab w:val="left" w:pos="6036"/>
        </w:tabs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项目实施方案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的通知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杨陵区果蔬管理局：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根据杨凌示范区现代农业和乡村发展局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关于印发2020年第一批省级农业专项资金项目实施方案的通知》（杨管农发〔2020〕31号）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，结合我区猕猴桃产业发展实际，我们制定了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猕猴桃试验站建设项目实施方案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，请遵照执行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一、项目名称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项目名称：猕猴桃试验站建设项目。</w:t>
      </w:r>
    </w:p>
    <w:p>
      <w:pPr>
        <w:spacing w:line="560" w:lineRule="exact"/>
        <w:ind w:firstLine="640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二、项目实施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区域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杨陵区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从事猕猴桃生产种植、选育试验示范园区、相关经营主体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三、项目建设内容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认真落实省委省政府《关于实施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en-US" w:bidi="ar-SA"/>
        </w:rPr>
        <w:t>“3+X”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工程加快推进产业脱贫夯实乡村振兴基础的意见》和省农业农村厅《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en-US" w:bidi="ar-SA"/>
        </w:rPr>
        <w:t>“3+X”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两年攻坚行动方案》，坚持市场导向、绿色发展、效益优先，以打造千亿级苹果产业为统领，统筹特色果业发展，重点在转型升级提质、科技创新增效、产业融合增值、数据驱动提速、品牌引领溢价等方面予以支持，实现果业高质量发展，助力脱贫攻坚和乡村振兴。2020年猕猴桃试验站建设主要建设内容为，建设高质量试验平台，开展新品种引进、试验及示范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补助对象和标准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80" w:line="610" w:lineRule="exact"/>
        <w:ind w:left="0" w:right="0" w:firstLine="660"/>
        <w:jc w:val="both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猴桃试验站建设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省级补助资金20万元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主要用于开展新品种、试验及示范，不得用于办公、差旅、补助等相关费用支出。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几点要求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（一）加强组织领导。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成立猕猴桃试验站建设项目领导小组，区农业农村局局长任组长，分管副局长任副组长，果蔬局、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项目办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和部分站所负责人为成员，领导小组下设办公室，主要负责项目实施的技术指导和督导检查，确保项目规范化建设。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0" w:right="0" w:firstLine="640" w:firstLineChars="200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（二）加强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组织协调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农业农村局协同财政局要做好实施区域遴选、实施单位确定，要加强业务指导，及时掌握项目实施情况，及时纠正项目实施过程中出现的各种问题，确保建设质量。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（三）严格绩效管理。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项目实施完成后，严格检查验收和做好项目总结工作。对项目完成情况、资金使用情况、最终成果和绩效目标完成情况等进行评价，按规定时限报送绩效考评报告、项目验收评分表和项目总结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</w:t>
      </w:r>
    </w:p>
    <w:p>
      <w:pPr>
        <w:pStyle w:val="2"/>
        <w:ind w:left="0" w:leftChars="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杨陵区农业农村局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2020年5月13日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559" w:bottom="1440" w:left="1797" w:header="851" w:footer="992" w:gutter="0"/>
      <w:pgNumType w:fmt="numberInDash" w:start="2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60983"/>
    <w:multiLevelType w:val="singleLevel"/>
    <w:tmpl w:val="EB7609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F79DA"/>
    <w:rsid w:val="001D07A8"/>
    <w:rsid w:val="00623891"/>
    <w:rsid w:val="0072507A"/>
    <w:rsid w:val="00754950"/>
    <w:rsid w:val="00986C4B"/>
    <w:rsid w:val="009E6FCE"/>
    <w:rsid w:val="00E84CE0"/>
    <w:rsid w:val="01F358A2"/>
    <w:rsid w:val="03697F0F"/>
    <w:rsid w:val="04273BEA"/>
    <w:rsid w:val="044F79DA"/>
    <w:rsid w:val="07305533"/>
    <w:rsid w:val="08A227BA"/>
    <w:rsid w:val="0C4B7B1C"/>
    <w:rsid w:val="0C97549F"/>
    <w:rsid w:val="0CD04018"/>
    <w:rsid w:val="0D97196B"/>
    <w:rsid w:val="108D078E"/>
    <w:rsid w:val="17731D85"/>
    <w:rsid w:val="17941089"/>
    <w:rsid w:val="19B51347"/>
    <w:rsid w:val="1AFC5F89"/>
    <w:rsid w:val="1B104C5A"/>
    <w:rsid w:val="20D245C1"/>
    <w:rsid w:val="210E0885"/>
    <w:rsid w:val="24004704"/>
    <w:rsid w:val="259C6503"/>
    <w:rsid w:val="264176AC"/>
    <w:rsid w:val="28836268"/>
    <w:rsid w:val="2D7E1191"/>
    <w:rsid w:val="300C0CBF"/>
    <w:rsid w:val="32974AD8"/>
    <w:rsid w:val="3BA63373"/>
    <w:rsid w:val="3DC82301"/>
    <w:rsid w:val="433F2F84"/>
    <w:rsid w:val="46C64774"/>
    <w:rsid w:val="47560321"/>
    <w:rsid w:val="49930A23"/>
    <w:rsid w:val="49EC4876"/>
    <w:rsid w:val="4C725B6E"/>
    <w:rsid w:val="4E13522D"/>
    <w:rsid w:val="4EAB2A8F"/>
    <w:rsid w:val="52EB3EDB"/>
    <w:rsid w:val="562453D7"/>
    <w:rsid w:val="59833837"/>
    <w:rsid w:val="5EF05EB0"/>
    <w:rsid w:val="5F245712"/>
    <w:rsid w:val="62ED633F"/>
    <w:rsid w:val="6307720A"/>
    <w:rsid w:val="698D077C"/>
    <w:rsid w:val="6C167B87"/>
    <w:rsid w:val="6DE912CF"/>
    <w:rsid w:val="6E0B4F0C"/>
    <w:rsid w:val="6FA7066B"/>
    <w:rsid w:val="6FCC3174"/>
    <w:rsid w:val="733B79AA"/>
    <w:rsid w:val="76601318"/>
    <w:rsid w:val="7E740D0C"/>
    <w:rsid w:val="7F2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9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953</Words>
  <Characters>5436</Characters>
  <Lines>45</Lines>
  <Paragraphs>12</Paragraphs>
  <TotalTime>0</TotalTime>
  <ScaleCrop>false</ScaleCrop>
  <LinksUpToDate>false</LinksUpToDate>
  <CharactersWithSpaces>6377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2020-06-08T06:55:00Z</dcterms:created>
  <dc:creator>dell</dc:creator>
  <cp:lastModifiedBy>Bruce Cheung</cp:lastModifiedBy>
  <dcterms:modified xsi:type="dcterms:W3CDTF">2021-04-19T09:15:15Z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B57A1ED1803D41888A2E28D2D160321A</vt:lpwstr>
  </property>
</Properties>
</file>