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DADDE">
      <w:pPr>
        <w:pStyle w:val="3"/>
        <w:keepNext w:val="0"/>
        <w:keepLines w:val="0"/>
        <w:widowControl/>
        <w:suppressLineNumbers w:val="0"/>
        <w:spacing w:before="228" w:beforeAutospacing="0" w:after="0" w:afterAutospacing="0" w:line="14" w:lineRule="atLeast"/>
        <w:ind w:left="1056" w:right="0"/>
        <w:jc w:val="left"/>
        <w:rPr>
          <w:rFonts w:ascii="等线" w:hAnsi="等线" w:eastAsia="等线" w:cs="等线"/>
          <w:sz w:val="24"/>
          <w:szCs w:val="24"/>
        </w:rPr>
      </w:pPr>
      <w:bookmarkStart w:id="0" w:name="_GoBack"/>
      <w:r>
        <w:rPr>
          <w:rFonts w:hint="eastAsia" w:ascii="宋体" w:hAnsi="宋体" w:eastAsia="宋体" w:cs="宋体"/>
          <w:b/>
          <w:bCs/>
          <w:i w:val="0"/>
          <w:iCs w:val="0"/>
          <w:caps w:val="0"/>
          <w:color w:val="000000"/>
          <w:spacing w:val="7"/>
          <w:sz w:val="44"/>
          <w:szCs w:val="44"/>
          <w:vertAlign w:val="baseline"/>
        </w:rPr>
        <w:t>杨陵区2024年粮改饲项目实施方案</w:t>
      </w:r>
    </w:p>
    <w:bookmarkEnd w:id="0"/>
    <w:p w14:paraId="05724469">
      <w:pPr>
        <w:pStyle w:val="3"/>
        <w:keepNext w:val="0"/>
        <w:keepLines w:val="0"/>
        <w:widowControl/>
        <w:suppressLineNumbers w:val="0"/>
        <w:spacing w:before="101" w:beforeAutospacing="0" w:after="0" w:afterAutospacing="0" w:line="23" w:lineRule="atLeast"/>
        <w:ind w:left="0" w:right="31" w:firstLine="670"/>
        <w:jc w:val="both"/>
        <w:rPr>
          <w:rFonts w:hint="eastAsia" w:ascii="等线" w:hAnsi="等线" w:eastAsia="等线" w:cs="等线"/>
          <w:sz w:val="24"/>
          <w:szCs w:val="24"/>
        </w:rPr>
      </w:pPr>
      <w:r>
        <w:rPr>
          <w:rFonts w:ascii="仿宋" w:hAnsi="仿宋" w:eastAsia="仿宋" w:cs="仿宋"/>
          <w:b w:val="0"/>
          <w:bCs w:val="0"/>
          <w:i w:val="0"/>
          <w:iCs w:val="0"/>
          <w:caps w:val="0"/>
          <w:color w:val="000000"/>
          <w:spacing w:val="4"/>
          <w:sz w:val="31"/>
          <w:szCs w:val="31"/>
          <w:vertAlign w:val="baseline"/>
        </w:rPr>
        <w:t>按照杨凌示范区现代农业和乡村振兴局《关于印发2024年农</w:t>
      </w:r>
      <w:r>
        <w:rPr>
          <w:rFonts w:hint="eastAsia" w:ascii="仿宋" w:hAnsi="仿宋" w:eastAsia="仿宋" w:cs="仿宋"/>
          <w:b w:val="0"/>
          <w:bCs w:val="0"/>
          <w:i w:val="0"/>
          <w:iCs w:val="0"/>
          <w:caps w:val="0"/>
          <w:color w:val="000000"/>
          <w:spacing w:val="15"/>
          <w:sz w:val="31"/>
          <w:szCs w:val="31"/>
          <w:vertAlign w:val="baseline"/>
        </w:rPr>
        <w:t>业产业发展资金实施方案的通知》(杨管农</w:t>
      </w:r>
      <w:r>
        <w:rPr>
          <w:rFonts w:hint="eastAsia" w:ascii="仿宋" w:hAnsi="仿宋" w:eastAsia="仿宋" w:cs="仿宋"/>
          <w:b w:val="0"/>
          <w:bCs w:val="0"/>
          <w:i w:val="0"/>
          <w:iCs w:val="0"/>
          <w:caps w:val="0"/>
          <w:color w:val="000000"/>
          <w:spacing w:val="14"/>
          <w:sz w:val="31"/>
          <w:szCs w:val="31"/>
          <w:vertAlign w:val="baseline"/>
        </w:rPr>
        <w:t>发〔2024〕52号)文</w:t>
      </w:r>
      <w:r>
        <w:rPr>
          <w:rFonts w:hint="eastAsia" w:ascii="仿宋" w:hAnsi="仿宋" w:eastAsia="仿宋" w:cs="仿宋"/>
          <w:b w:val="0"/>
          <w:bCs w:val="0"/>
          <w:i w:val="0"/>
          <w:iCs w:val="0"/>
          <w:caps w:val="0"/>
          <w:color w:val="000000"/>
          <w:spacing w:val="11"/>
          <w:sz w:val="31"/>
          <w:szCs w:val="31"/>
          <w:vertAlign w:val="baseline"/>
        </w:rPr>
        <w:t>件精神，为做好我区2024年粮改饲项目工作，结合我区草食畜</w:t>
      </w:r>
      <w:r>
        <w:rPr>
          <w:rFonts w:hint="eastAsia" w:ascii="仿宋" w:hAnsi="仿宋" w:eastAsia="仿宋" w:cs="仿宋"/>
          <w:b w:val="0"/>
          <w:bCs w:val="0"/>
          <w:i w:val="0"/>
          <w:iCs w:val="0"/>
          <w:caps w:val="0"/>
          <w:color w:val="000000"/>
          <w:spacing w:val="6"/>
          <w:sz w:val="31"/>
          <w:szCs w:val="31"/>
          <w:vertAlign w:val="baseline"/>
        </w:rPr>
        <w:t>牧业发展现状，制订本实施方案。</w:t>
      </w:r>
    </w:p>
    <w:p w14:paraId="7FF5BEAB">
      <w:pPr>
        <w:pStyle w:val="2"/>
        <w:keepNext w:val="0"/>
        <w:keepLines w:val="0"/>
        <w:widowControl/>
        <w:suppressLineNumbers w:val="0"/>
        <w:spacing w:before="0" w:beforeAutospacing="0" w:after="0" w:afterAutospacing="0" w:line="14" w:lineRule="atLeast"/>
        <w:ind w:left="674" w:right="0"/>
        <w:jc w:val="left"/>
      </w:pPr>
      <w:r>
        <w:rPr>
          <w:rFonts w:ascii="黑体" w:hAnsi="宋体" w:eastAsia="黑体" w:cs="黑体"/>
          <w:b/>
          <w:bCs/>
          <w:i w:val="0"/>
          <w:iCs w:val="0"/>
          <w:caps w:val="0"/>
          <w:color w:val="000000"/>
          <w:spacing w:val="2"/>
          <w:sz w:val="31"/>
          <w:szCs w:val="31"/>
          <w:vertAlign w:val="baseline"/>
        </w:rPr>
        <w:t>一、指导思想</w:t>
      </w:r>
    </w:p>
    <w:p w14:paraId="0124BCAA">
      <w:pPr>
        <w:pStyle w:val="3"/>
        <w:keepNext w:val="0"/>
        <w:keepLines w:val="0"/>
        <w:widowControl/>
        <w:suppressLineNumbers w:val="0"/>
        <w:spacing w:before="218" w:beforeAutospacing="0" w:after="0" w:afterAutospacing="0" w:line="22" w:lineRule="atLeast"/>
        <w:ind w:left="0" w:right="32" w:firstLine="670"/>
        <w:jc w:val="both"/>
        <w:rPr>
          <w:rFonts w:hint="eastAsia" w:ascii="等线" w:hAnsi="等线" w:eastAsia="等线" w:cs="等线"/>
          <w:sz w:val="24"/>
          <w:szCs w:val="24"/>
        </w:rPr>
      </w:pPr>
      <w:r>
        <w:rPr>
          <w:rFonts w:hint="eastAsia" w:ascii="仿宋" w:hAnsi="仿宋" w:eastAsia="仿宋" w:cs="仿宋"/>
          <w:b w:val="0"/>
          <w:bCs w:val="0"/>
          <w:i w:val="0"/>
          <w:iCs w:val="0"/>
          <w:caps w:val="0"/>
          <w:color w:val="000000"/>
          <w:spacing w:val="4"/>
          <w:sz w:val="31"/>
          <w:szCs w:val="31"/>
          <w:vertAlign w:val="baseline"/>
        </w:rPr>
        <w:t>坚持以习近平新时代中国特色社会主义思想为指导，贯彻落</w:t>
      </w:r>
      <w:r>
        <w:rPr>
          <w:rFonts w:hint="eastAsia" w:ascii="仿宋" w:hAnsi="仿宋" w:eastAsia="仿宋" w:cs="仿宋"/>
          <w:b w:val="0"/>
          <w:bCs w:val="0"/>
          <w:i w:val="0"/>
          <w:iCs w:val="0"/>
          <w:caps w:val="0"/>
          <w:color w:val="000000"/>
          <w:spacing w:val="5"/>
          <w:sz w:val="31"/>
          <w:szCs w:val="31"/>
          <w:vertAlign w:val="baseline"/>
        </w:rPr>
        <w:t>实党中央、国务院关于“三农”工作的决策部署，在确保辖区粮食安全的前提下，以促进农牧结合、提高种养效益、增加农</w:t>
      </w:r>
      <w:r>
        <w:rPr>
          <w:rFonts w:hint="eastAsia" w:ascii="仿宋" w:hAnsi="仿宋" w:eastAsia="仿宋" w:cs="仿宋"/>
          <w:b w:val="0"/>
          <w:bCs w:val="0"/>
          <w:i w:val="0"/>
          <w:iCs w:val="0"/>
          <w:caps w:val="0"/>
          <w:color w:val="000000"/>
          <w:spacing w:val="4"/>
          <w:sz w:val="31"/>
          <w:szCs w:val="31"/>
          <w:vertAlign w:val="baseline"/>
        </w:rPr>
        <w:t>民收</w:t>
      </w:r>
      <w:r>
        <w:rPr>
          <w:rFonts w:hint="eastAsia" w:ascii="仿宋" w:hAnsi="仿宋" w:eastAsia="仿宋" w:cs="仿宋"/>
          <w:b w:val="0"/>
          <w:bCs w:val="0"/>
          <w:i w:val="0"/>
          <w:iCs w:val="0"/>
          <w:caps w:val="0"/>
          <w:color w:val="000000"/>
          <w:spacing w:val="5"/>
          <w:sz w:val="31"/>
          <w:szCs w:val="31"/>
          <w:vertAlign w:val="baseline"/>
        </w:rPr>
        <w:t>入为目标，充分发挥财政资金引导作用，鼓励群众发展带棒青贮</w:t>
      </w:r>
      <w:r>
        <w:rPr>
          <w:rFonts w:hint="eastAsia" w:ascii="仿宋" w:hAnsi="仿宋" w:eastAsia="仿宋" w:cs="仿宋"/>
          <w:b w:val="0"/>
          <w:bCs w:val="0"/>
          <w:i w:val="0"/>
          <w:iCs w:val="0"/>
          <w:caps w:val="0"/>
          <w:color w:val="000000"/>
          <w:spacing w:val="2"/>
          <w:sz w:val="31"/>
          <w:szCs w:val="31"/>
          <w:vertAlign w:val="baseline"/>
        </w:rPr>
        <w:t xml:space="preserve"> </w:t>
      </w:r>
      <w:r>
        <w:rPr>
          <w:rFonts w:hint="eastAsia" w:ascii="仿宋" w:hAnsi="仿宋" w:eastAsia="仿宋" w:cs="仿宋"/>
          <w:b w:val="0"/>
          <w:bCs w:val="0"/>
          <w:i w:val="0"/>
          <w:iCs w:val="0"/>
          <w:caps w:val="0"/>
          <w:color w:val="000000"/>
          <w:spacing w:val="5"/>
          <w:sz w:val="31"/>
          <w:szCs w:val="31"/>
          <w:vertAlign w:val="baseline"/>
        </w:rPr>
        <w:t>玉米，种植优质饲料作物，提高饲草加工利用率，带动玉米</w:t>
      </w:r>
      <w:r>
        <w:rPr>
          <w:rFonts w:hint="eastAsia" w:ascii="仿宋" w:hAnsi="仿宋" w:eastAsia="仿宋" w:cs="仿宋"/>
          <w:b w:val="0"/>
          <w:bCs w:val="0"/>
          <w:i w:val="0"/>
          <w:iCs w:val="0"/>
          <w:caps w:val="0"/>
          <w:color w:val="000000"/>
          <w:spacing w:val="4"/>
          <w:sz w:val="31"/>
          <w:szCs w:val="31"/>
          <w:vertAlign w:val="baseline"/>
        </w:rPr>
        <w:t>粮食</w:t>
      </w:r>
      <w:r>
        <w:rPr>
          <w:rFonts w:hint="eastAsia" w:ascii="仿宋" w:hAnsi="仿宋" w:eastAsia="仿宋" w:cs="仿宋"/>
          <w:b w:val="0"/>
          <w:bCs w:val="0"/>
          <w:i w:val="0"/>
          <w:iCs w:val="0"/>
          <w:caps w:val="0"/>
          <w:color w:val="000000"/>
          <w:spacing w:val="5"/>
          <w:sz w:val="31"/>
          <w:szCs w:val="31"/>
          <w:vertAlign w:val="baseline"/>
        </w:rPr>
        <w:t>就地转化增值，实现粮经饲统筹、种养加一体、生态循环利用的现代农牧业发展新格局，促进我区草食畜牧业健康发展、农业不</w:t>
      </w:r>
      <w:r>
        <w:rPr>
          <w:rFonts w:hint="eastAsia" w:ascii="仿宋" w:hAnsi="仿宋" w:eastAsia="仿宋" w:cs="仿宋"/>
          <w:b w:val="0"/>
          <w:bCs w:val="0"/>
          <w:i w:val="0"/>
          <w:iCs w:val="0"/>
          <w:caps w:val="0"/>
          <w:color w:val="000000"/>
          <w:spacing w:val="6"/>
          <w:sz w:val="31"/>
          <w:szCs w:val="31"/>
          <w:vertAlign w:val="baseline"/>
        </w:rPr>
        <w:t xml:space="preserve"> </w:t>
      </w:r>
      <w:r>
        <w:rPr>
          <w:rFonts w:hint="eastAsia" w:ascii="仿宋" w:hAnsi="仿宋" w:eastAsia="仿宋" w:cs="仿宋"/>
          <w:b w:val="0"/>
          <w:bCs w:val="0"/>
          <w:i w:val="0"/>
          <w:iCs w:val="0"/>
          <w:caps w:val="0"/>
          <w:color w:val="000000"/>
          <w:spacing w:val="0"/>
          <w:sz w:val="31"/>
          <w:szCs w:val="31"/>
          <w:vertAlign w:val="baseline"/>
        </w:rPr>
        <w:t>断增效和农民持续增收。</w:t>
      </w:r>
    </w:p>
    <w:p w14:paraId="30B93877">
      <w:pPr>
        <w:pStyle w:val="2"/>
        <w:keepNext w:val="0"/>
        <w:keepLines w:val="0"/>
        <w:widowControl/>
        <w:suppressLineNumbers w:val="0"/>
        <w:spacing w:before="1" w:beforeAutospacing="0" w:after="0" w:afterAutospacing="0" w:line="14" w:lineRule="atLeast"/>
        <w:ind w:left="674" w:right="0"/>
        <w:jc w:val="left"/>
      </w:pPr>
      <w:r>
        <w:rPr>
          <w:rFonts w:hint="eastAsia" w:ascii="黑体" w:hAnsi="宋体" w:eastAsia="黑体" w:cs="黑体"/>
          <w:b/>
          <w:bCs/>
          <w:i w:val="0"/>
          <w:iCs w:val="0"/>
          <w:caps w:val="0"/>
          <w:color w:val="000000"/>
          <w:spacing w:val="-2"/>
          <w:sz w:val="31"/>
          <w:szCs w:val="31"/>
          <w:vertAlign w:val="baseline"/>
        </w:rPr>
        <w:t>二、目标任务</w:t>
      </w:r>
    </w:p>
    <w:p w14:paraId="1D87A749">
      <w:pPr>
        <w:pStyle w:val="3"/>
        <w:keepNext w:val="0"/>
        <w:keepLines w:val="0"/>
        <w:widowControl/>
        <w:suppressLineNumbers w:val="0"/>
        <w:spacing w:before="214" w:beforeAutospacing="0" w:after="0" w:afterAutospacing="0" w:line="22" w:lineRule="atLeast"/>
        <w:ind w:left="0" w:right="0" w:firstLine="670"/>
        <w:jc w:val="both"/>
        <w:rPr>
          <w:rFonts w:hint="eastAsia" w:ascii="等线" w:hAnsi="等线" w:eastAsia="等线" w:cs="等线"/>
          <w:sz w:val="24"/>
          <w:szCs w:val="24"/>
        </w:rPr>
      </w:pPr>
      <w:r>
        <w:rPr>
          <w:rFonts w:hint="eastAsia" w:ascii="仿宋" w:hAnsi="仿宋" w:eastAsia="仿宋" w:cs="仿宋"/>
          <w:b w:val="0"/>
          <w:bCs w:val="0"/>
          <w:i w:val="0"/>
          <w:iCs w:val="0"/>
          <w:caps w:val="0"/>
          <w:color w:val="000000"/>
          <w:spacing w:val="5"/>
          <w:sz w:val="31"/>
          <w:szCs w:val="31"/>
          <w:vertAlign w:val="baseline"/>
        </w:rPr>
        <w:t>粮改饲发展草食畜牧业，是在当前农业转方式调结构背景下农业政策创设的一次新尝试和主动作为。鼓励青贮收贮主体</w:t>
      </w:r>
      <w:r>
        <w:rPr>
          <w:rFonts w:hint="eastAsia" w:ascii="仿宋" w:hAnsi="仿宋" w:eastAsia="仿宋" w:cs="仿宋"/>
          <w:b w:val="0"/>
          <w:bCs w:val="0"/>
          <w:i w:val="0"/>
          <w:iCs w:val="0"/>
          <w:caps w:val="0"/>
          <w:color w:val="000000"/>
          <w:spacing w:val="4"/>
          <w:sz w:val="31"/>
          <w:szCs w:val="31"/>
          <w:vertAlign w:val="baseline"/>
        </w:rPr>
        <w:t>采取</w:t>
      </w:r>
      <w:r>
        <w:rPr>
          <w:rFonts w:hint="eastAsia" w:ascii="仿宋" w:hAnsi="仿宋" w:eastAsia="仿宋" w:cs="仿宋"/>
          <w:b w:val="0"/>
          <w:bCs w:val="0"/>
          <w:i w:val="0"/>
          <w:iCs w:val="0"/>
          <w:caps w:val="0"/>
          <w:color w:val="000000"/>
          <w:spacing w:val="5"/>
          <w:sz w:val="31"/>
          <w:szCs w:val="31"/>
          <w:vertAlign w:val="baseline"/>
        </w:rPr>
        <w:t>协议订单或土地流转形式，相对集中连片规模种植青贮玉米、苜</w:t>
      </w:r>
      <w:r>
        <w:rPr>
          <w:rFonts w:hint="eastAsia" w:ascii="仿宋" w:hAnsi="仿宋" w:eastAsia="仿宋" w:cs="仿宋"/>
          <w:b w:val="0"/>
          <w:bCs w:val="0"/>
          <w:i w:val="0"/>
          <w:iCs w:val="0"/>
          <w:caps w:val="0"/>
          <w:color w:val="000000"/>
          <w:spacing w:val="4"/>
          <w:sz w:val="31"/>
          <w:szCs w:val="31"/>
          <w:vertAlign w:val="baseline"/>
        </w:rPr>
        <w:t>蓿、饲用燕麦、饲用构树、黑麦草、菌草等优质饲草，进一步优</w:t>
      </w:r>
      <w:r>
        <w:rPr>
          <w:rFonts w:hint="eastAsia" w:ascii="仿宋" w:hAnsi="仿宋" w:eastAsia="仿宋" w:cs="仿宋"/>
          <w:b w:val="0"/>
          <w:bCs w:val="0"/>
          <w:i w:val="0"/>
          <w:iCs w:val="0"/>
          <w:caps w:val="0"/>
          <w:color w:val="000000"/>
          <w:spacing w:val="5"/>
          <w:sz w:val="31"/>
          <w:szCs w:val="31"/>
          <w:vertAlign w:val="baseline"/>
        </w:rPr>
        <w:t>化种植业结构。2024年省农业农村厅下达我区任务是</w:t>
      </w:r>
      <w:r>
        <w:rPr>
          <w:rFonts w:hint="eastAsia" w:ascii="仿宋" w:hAnsi="仿宋" w:eastAsia="仿宋" w:cs="仿宋"/>
          <w:b w:val="0"/>
          <w:bCs w:val="0"/>
          <w:i w:val="0"/>
          <w:iCs w:val="0"/>
          <w:caps w:val="0"/>
          <w:color w:val="000000"/>
          <w:spacing w:val="4"/>
          <w:sz w:val="31"/>
          <w:szCs w:val="31"/>
          <w:vertAlign w:val="baseline"/>
        </w:rPr>
        <w:t>收购青贮玉</w:t>
      </w:r>
      <w:r>
        <w:rPr>
          <w:rFonts w:hint="eastAsia" w:ascii="仿宋" w:hAnsi="仿宋" w:eastAsia="仿宋" w:cs="仿宋"/>
          <w:b w:val="0"/>
          <w:bCs w:val="0"/>
          <w:i w:val="0"/>
          <w:iCs w:val="0"/>
          <w:caps w:val="0"/>
          <w:color w:val="000000"/>
          <w:spacing w:val="21"/>
          <w:sz w:val="31"/>
          <w:szCs w:val="31"/>
          <w:vertAlign w:val="baseline"/>
        </w:rPr>
        <w:t>米1万亩，完成全株玉米青贮不低于3万吨。</w:t>
      </w:r>
    </w:p>
    <w:p w14:paraId="6BADF66C">
      <w:pPr>
        <w:pStyle w:val="2"/>
        <w:keepNext w:val="0"/>
        <w:keepLines w:val="0"/>
        <w:widowControl/>
        <w:suppressLineNumbers w:val="0"/>
        <w:spacing w:before="1" w:beforeAutospacing="0" w:after="0" w:afterAutospacing="0" w:line="14" w:lineRule="atLeast"/>
        <w:ind w:left="674" w:right="0"/>
        <w:jc w:val="left"/>
      </w:pPr>
      <w:r>
        <w:rPr>
          <w:rFonts w:hint="eastAsia" w:ascii="黑体" w:hAnsi="宋体" w:eastAsia="黑体" w:cs="黑体"/>
          <w:b/>
          <w:bCs/>
          <w:i w:val="0"/>
          <w:iCs w:val="0"/>
          <w:caps w:val="0"/>
          <w:color w:val="000000"/>
          <w:spacing w:val="-13"/>
          <w:sz w:val="31"/>
          <w:szCs w:val="31"/>
          <w:vertAlign w:val="baseline"/>
        </w:rPr>
        <w:t>三、项目实施内容及要求</w:t>
      </w:r>
    </w:p>
    <w:p w14:paraId="0EBFA3A7">
      <w:pPr>
        <w:pStyle w:val="3"/>
        <w:keepNext w:val="0"/>
        <w:keepLines w:val="0"/>
        <w:widowControl/>
        <w:suppressLineNumbers w:val="0"/>
        <w:spacing w:before="197" w:beforeAutospacing="0" w:after="0" w:afterAutospacing="0" w:line="19" w:lineRule="atLeast"/>
        <w:ind w:left="0" w:right="55" w:firstLine="850"/>
        <w:jc w:val="left"/>
        <w:rPr>
          <w:rFonts w:hint="eastAsia" w:ascii="等线" w:hAnsi="等线" w:eastAsia="等线" w:cs="等线"/>
          <w:sz w:val="24"/>
          <w:szCs w:val="24"/>
        </w:rPr>
      </w:pPr>
      <w:r>
        <w:rPr>
          <w:rFonts w:ascii="楷体" w:hAnsi="楷体" w:eastAsia="楷体" w:cs="楷体"/>
          <w:b w:val="0"/>
          <w:bCs w:val="0"/>
          <w:i w:val="0"/>
          <w:iCs w:val="0"/>
          <w:caps w:val="0"/>
          <w:color w:val="000000"/>
          <w:spacing w:val="8"/>
          <w:sz w:val="31"/>
          <w:szCs w:val="31"/>
          <w:vertAlign w:val="baseline"/>
        </w:rPr>
        <w:t>(</w:t>
      </w:r>
      <w:r>
        <w:rPr>
          <w:rFonts w:hint="eastAsia" w:ascii="楷体" w:hAnsi="楷体" w:eastAsia="楷体" w:cs="楷体"/>
          <w:b w:val="0"/>
          <w:bCs w:val="0"/>
          <w:i w:val="0"/>
          <w:iCs w:val="0"/>
          <w:caps w:val="0"/>
          <w:color w:val="000000"/>
          <w:spacing w:val="-85"/>
          <w:sz w:val="31"/>
          <w:szCs w:val="31"/>
          <w:vertAlign w:val="baseline"/>
        </w:rPr>
        <w:t xml:space="preserve"> </w:t>
      </w:r>
      <w:r>
        <w:rPr>
          <w:rFonts w:hint="eastAsia" w:ascii="楷体" w:hAnsi="楷体" w:eastAsia="楷体" w:cs="楷体"/>
          <w:b w:val="0"/>
          <w:bCs w:val="0"/>
          <w:i w:val="0"/>
          <w:iCs w:val="0"/>
          <w:caps w:val="0"/>
          <w:color w:val="000000"/>
          <w:spacing w:val="8"/>
          <w:sz w:val="31"/>
          <w:szCs w:val="31"/>
          <w:vertAlign w:val="baseline"/>
        </w:rPr>
        <w:t>一)实施内容</w:t>
      </w:r>
      <w:r>
        <w:rPr>
          <w:rFonts w:hint="eastAsia" w:ascii="仿宋" w:hAnsi="仿宋" w:eastAsia="仿宋" w:cs="仿宋"/>
          <w:b w:val="0"/>
          <w:bCs w:val="0"/>
          <w:i w:val="0"/>
          <w:iCs w:val="0"/>
          <w:caps w:val="0"/>
          <w:color w:val="000000"/>
          <w:spacing w:val="8"/>
          <w:sz w:val="31"/>
          <w:szCs w:val="31"/>
          <w:vertAlign w:val="baseline"/>
        </w:rPr>
        <w:t>：扩大优质饲草种植，调整农业结构，支持</w:t>
      </w:r>
      <w:r>
        <w:rPr>
          <w:rFonts w:hint="eastAsia" w:ascii="仿宋" w:hAnsi="仿宋" w:eastAsia="仿宋" w:cs="仿宋"/>
          <w:b w:val="0"/>
          <w:bCs w:val="0"/>
          <w:i w:val="0"/>
          <w:iCs w:val="0"/>
          <w:caps w:val="0"/>
          <w:color w:val="000000"/>
          <w:spacing w:val="15"/>
          <w:sz w:val="31"/>
          <w:szCs w:val="31"/>
          <w:vertAlign w:val="baseline"/>
        </w:rPr>
        <w:t>规模化草食家畜养殖场(户)、企业、农民合作社</w:t>
      </w:r>
      <w:r>
        <w:rPr>
          <w:rFonts w:hint="eastAsia" w:ascii="仿宋" w:hAnsi="仿宋" w:eastAsia="仿宋" w:cs="仿宋"/>
          <w:b w:val="0"/>
          <w:bCs w:val="0"/>
          <w:i w:val="0"/>
          <w:iCs w:val="0"/>
          <w:caps w:val="0"/>
          <w:color w:val="000000"/>
          <w:spacing w:val="14"/>
          <w:sz w:val="31"/>
          <w:szCs w:val="31"/>
          <w:vertAlign w:val="baseline"/>
        </w:rPr>
        <w:t>以及专业饲草</w:t>
      </w:r>
      <w:r>
        <w:rPr>
          <w:rFonts w:hint="eastAsia" w:ascii="仿宋" w:hAnsi="仿宋" w:eastAsia="仿宋" w:cs="仿宋"/>
          <w:b w:val="0"/>
          <w:bCs w:val="0"/>
          <w:i w:val="0"/>
          <w:iCs w:val="0"/>
          <w:caps w:val="0"/>
          <w:color w:val="000000"/>
          <w:spacing w:val="-4"/>
          <w:sz w:val="31"/>
          <w:szCs w:val="31"/>
          <w:vertAlign w:val="baseline"/>
        </w:rPr>
        <w:t>收储服务组织等主体使用青贮玉米、苜蓿、饲用燕麦、饲用构树、</w:t>
      </w:r>
      <w:r>
        <w:rPr>
          <w:rFonts w:hint="eastAsia" w:ascii="仿宋" w:hAnsi="仿宋" w:eastAsia="仿宋" w:cs="仿宋"/>
          <w:b w:val="0"/>
          <w:bCs w:val="0"/>
          <w:i w:val="0"/>
          <w:iCs w:val="0"/>
          <w:caps w:val="0"/>
          <w:color w:val="000000"/>
          <w:spacing w:val="3"/>
          <w:sz w:val="31"/>
          <w:szCs w:val="31"/>
          <w:vertAlign w:val="baseline"/>
        </w:rPr>
        <w:t>黑麦草、菌草等优质饲草制作青贮。</w:t>
      </w:r>
    </w:p>
    <w:p w14:paraId="4785763D">
      <w:pPr>
        <w:pStyle w:val="3"/>
        <w:keepNext w:val="0"/>
        <w:keepLines w:val="0"/>
        <w:widowControl/>
        <w:suppressLineNumbers w:val="0"/>
        <w:spacing w:before="191" w:beforeAutospacing="0" w:after="0" w:afterAutospacing="0" w:line="19" w:lineRule="atLeast"/>
        <w:ind w:left="0" w:right="20" w:firstLine="850"/>
        <w:jc w:val="left"/>
        <w:rPr>
          <w:rFonts w:hint="eastAsia" w:ascii="等线" w:hAnsi="等线" w:eastAsia="等线" w:cs="等线"/>
          <w:sz w:val="24"/>
          <w:szCs w:val="24"/>
        </w:rPr>
      </w:pPr>
      <w:r>
        <w:rPr>
          <w:rFonts w:hint="eastAsia" w:ascii="楷体" w:hAnsi="楷体" w:eastAsia="楷体" w:cs="楷体"/>
          <w:b w:val="0"/>
          <w:bCs w:val="0"/>
          <w:i w:val="0"/>
          <w:iCs w:val="0"/>
          <w:caps w:val="0"/>
          <w:color w:val="000000"/>
          <w:spacing w:val="12"/>
          <w:sz w:val="31"/>
          <w:szCs w:val="31"/>
          <w:vertAlign w:val="baseline"/>
        </w:rPr>
        <w:t>(二)具体要求</w:t>
      </w:r>
      <w:r>
        <w:rPr>
          <w:rFonts w:hint="eastAsia" w:ascii="仿宋" w:hAnsi="仿宋" w:eastAsia="仿宋" w:cs="仿宋"/>
          <w:b w:val="0"/>
          <w:bCs w:val="0"/>
          <w:i w:val="0"/>
          <w:iCs w:val="0"/>
          <w:caps w:val="0"/>
          <w:color w:val="000000"/>
          <w:spacing w:val="12"/>
          <w:sz w:val="31"/>
          <w:szCs w:val="31"/>
          <w:vertAlign w:val="baseline"/>
        </w:rPr>
        <w:t>：场区具有防渗、防漏青贮储存设施设备，</w:t>
      </w:r>
      <w:r>
        <w:rPr>
          <w:rFonts w:hint="eastAsia" w:ascii="仿宋" w:hAnsi="仿宋" w:eastAsia="仿宋" w:cs="仿宋"/>
          <w:b w:val="0"/>
          <w:bCs w:val="0"/>
          <w:i w:val="0"/>
          <w:iCs w:val="0"/>
          <w:caps w:val="0"/>
          <w:color w:val="000000"/>
          <w:spacing w:val="3"/>
          <w:sz w:val="31"/>
          <w:szCs w:val="31"/>
          <w:vertAlign w:val="baseline"/>
        </w:rPr>
        <w:t>管理制度健全；能全面贯彻落实各级政策要求，服从业务部门日常监督管理，无不良食品安全记录或责任事故的标准化规模养殖</w:t>
      </w:r>
      <w:r>
        <w:rPr>
          <w:rFonts w:hint="eastAsia" w:ascii="仿宋" w:hAnsi="仿宋" w:eastAsia="仿宋" w:cs="仿宋"/>
          <w:b w:val="0"/>
          <w:bCs w:val="0"/>
          <w:i w:val="0"/>
          <w:iCs w:val="0"/>
          <w:caps w:val="0"/>
          <w:color w:val="000000"/>
          <w:spacing w:val="2"/>
          <w:sz w:val="31"/>
          <w:szCs w:val="31"/>
          <w:vertAlign w:val="baseline"/>
        </w:rPr>
        <w:t>场、养殖大户、合作社等。</w:t>
      </w:r>
    </w:p>
    <w:p w14:paraId="789C7F04">
      <w:pPr>
        <w:pStyle w:val="2"/>
        <w:keepNext w:val="0"/>
        <w:keepLines w:val="0"/>
        <w:widowControl/>
        <w:suppressLineNumbers w:val="0"/>
        <w:spacing w:before="180" w:beforeAutospacing="0" w:after="0" w:afterAutospacing="0" w:line="14" w:lineRule="atLeast"/>
        <w:ind w:left="704" w:right="0"/>
        <w:jc w:val="left"/>
      </w:pPr>
      <w:r>
        <w:rPr>
          <w:rFonts w:hint="eastAsia" w:ascii="黑体" w:hAnsi="宋体" w:eastAsia="黑体" w:cs="黑体"/>
          <w:b/>
          <w:bCs/>
          <w:i w:val="0"/>
          <w:iCs w:val="0"/>
          <w:caps w:val="0"/>
          <w:color w:val="000000"/>
          <w:spacing w:val="-3"/>
          <w:sz w:val="31"/>
          <w:szCs w:val="31"/>
          <w:vertAlign w:val="baseline"/>
        </w:rPr>
        <w:t>四、项目实施主体确定</w:t>
      </w:r>
    </w:p>
    <w:p w14:paraId="5173A3C0">
      <w:pPr>
        <w:pStyle w:val="2"/>
        <w:keepNext w:val="0"/>
        <w:keepLines w:val="0"/>
        <w:widowControl/>
        <w:suppressLineNumbers w:val="0"/>
        <w:spacing w:before="184" w:beforeAutospacing="0" w:after="0" w:afterAutospacing="0" w:line="14" w:lineRule="atLeast"/>
        <w:ind w:left="784" w:right="0"/>
        <w:jc w:val="left"/>
      </w:pPr>
      <w:r>
        <w:rPr>
          <w:rFonts w:hint="eastAsia" w:ascii="楷体" w:hAnsi="楷体" w:eastAsia="楷体" w:cs="楷体"/>
          <w:b/>
          <w:bCs/>
          <w:i w:val="0"/>
          <w:iCs w:val="0"/>
          <w:caps w:val="0"/>
          <w:color w:val="000000"/>
          <w:spacing w:val="21"/>
          <w:sz w:val="31"/>
          <w:szCs w:val="31"/>
          <w:vertAlign w:val="baseline"/>
        </w:rPr>
        <w:t>(一)申报条件</w:t>
      </w:r>
    </w:p>
    <w:p w14:paraId="16B1A6F2">
      <w:pPr>
        <w:pStyle w:val="3"/>
        <w:keepNext w:val="0"/>
        <w:keepLines w:val="0"/>
        <w:widowControl/>
        <w:suppressLineNumbers w:val="0"/>
        <w:spacing w:before="197" w:beforeAutospacing="0" w:after="0" w:afterAutospacing="0" w:line="20" w:lineRule="atLeast"/>
        <w:ind w:left="0" w:right="0" w:firstLine="640"/>
        <w:jc w:val="left"/>
        <w:rPr>
          <w:rFonts w:hint="eastAsia" w:ascii="等线" w:hAnsi="等线" w:eastAsia="等线" w:cs="等线"/>
          <w:sz w:val="24"/>
          <w:szCs w:val="24"/>
        </w:rPr>
      </w:pPr>
      <w:r>
        <w:rPr>
          <w:rFonts w:hint="eastAsia" w:ascii="宋体" w:hAnsi="宋体" w:eastAsia="宋体" w:cs="宋体"/>
          <w:b w:val="0"/>
          <w:bCs w:val="0"/>
          <w:i w:val="0"/>
          <w:iCs w:val="0"/>
          <w:caps w:val="0"/>
          <w:color w:val="000000"/>
          <w:spacing w:val="2"/>
          <w:sz w:val="31"/>
          <w:szCs w:val="31"/>
          <w:vertAlign w:val="baseline"/>
        </w:rPr>
        <w:t>1.</w:t>
      </w:r>
      <w:r>
        <w:rPr>
          <w:rFonts w:hint="eastAsia" w:ascii="仿宋" w:hAnsi="仿宋" w:eastAsia="仿宋" w:cs="仿宋"/>
          <w:b w:val="0"/>
          <w:bCs w:val="0"/>
          <w:i w:val="0"/>
          <w:iCs w:val="0"/>
          <w:caps w:val="0"/>
          <w:color w:val="000000"/>
          <w:spacing w:val="2"/>
          <w:sz w:val="31"/>
          <w:szCs w:val="31"/>
          <w:vertAlign w:val="baseline"/>
        </w:rPr>
        <w:t>辖区内奶肉牛存栏在30头以上，奶山羊存栏在100只以上，</w:t>
      </w:r>
      <w:r>
        <w:rPr>
          <w:rFonts w:hint="eastAsia" w:ascii="仿宋" w:hAnsi="仿宋" w:eastAsia="仿宋" w:cs="仿宋"/>
          <w:b w:val="0"/>
          <w:bCs w:val="0"/>
          <w:i w:val="0"/>
          <w:iCs w:val="0"/>
          <w:caps w:val="0"/>
          <w:color w:val="000000"/>
          <w:spacing w:val="12"/>
          <w:sz w:val="31"/>
          <w:szCs w:val="31"/>
          <w:vertAlign w:val="baseline"/>
        </w:rPr>
        <w:t>肉羊存栏在200只以上且饲草收贮100吨以上的草食家畜养殖场</w:t>
      </w:r>
      <w:r>
        <w:rPr>
          <w:rFonts w:hint="eastAsia" w:ascii="仿宋" w:hAnsi="仿宋" w:eastAsia="仿宋" w:cs="仿宋"/>
          <w:b w:val="0"/>
          <w:bCs w:val="0"/>
          <w:i w:val="0"/>
          <w:iCs w:val="0"/>
          <w:caps w:val="0"/>
          <w:color w:val="000000"/>
          <w:spacing w:val="10"/>
          <w:sz w:val="31"/>
          <w:szCs w:val="31"/>
          <w:vertAlign w:val="baseline"/>
        </w:rPr>
        <w:t>(户)、企业、农民专业合作社以及专业化饲草收储服务组织等</w:t>
      </w:r>
      <w:r>
        <w:rPr>
          <w:rFonts w:hint="eastAsia" w:ascii="仿宋" w:hAnsi="仿宋" w:eastAsia="仿宋" w:cs="仿宋"/>
          <w:b w:val="0"/>
          <w:bCs w:val="0"/>
          <w:i w:val="0"/>
          <w:iCs w:val="0"/>
          <w:caps w:val="0"/>
          <w:color w:val="000000"/>
          <w:spacing w:val="10"/>
          <w:sz w:val="31"/>
          <w:szCs w:val="31"/>
          <w:vertAlign w:val="baseline"/>
        </w:rPr>
        <w:t>主体。</w:t>
      </w:r>
    </w:p>
    <w:p w14:paraId="410D09B7">
      <w:pPr>
        <w:pStyle w:val="3"/>
        <w:keepNext w:val="0"/>
        <w:keepLines w:val="0"/>
        <w:widowControl/>
        <w:suppressLineNumbers w:val="0"/>
        <w:spacing w:before="230" w:beforeAutospacing="0" w:after="0" w:afterAutospacing="0" w:line="14" w:lineRule="atLeast"/>
        <w:ind w:left="690" w:right="0"/>
        <w:jc w:val="left"/>
        <w:rPr>
          <w:rFonts w:hint="eastAsia" w:ascii="等线" w:hAnsi="等线" w:eastAsia="等线" w:cs="等线"/>
          <w:sz w:val="24"/>
          <w:szCs w:val="24"/>
        </w:rPr>
      </w:pPr>
      <w:r>
        <w:rPr>
          <w:rFonts w:hint="eastAsia" w:ascii="宋体" w:hAnsi="宋体" w:eastAsia="宋体" w:cs="宋体"/>
          <w:b w:val="0"/>
          <w:bCs w:val="0"/>
          <w:i w:val="0"/>
          <w:iCs w:val="0"/>
          <w:caps w:val="0"/>
          <w:color w:val="000000"/>
          <w:spacing w:val="4"/>
          <w:sz w:val="31"/>
          <w:szCs w:val="31"/>
          <w:vertAlign w:val="baseline"/>
        </w:rPr>
        <w:t>2.</w:t>
      </w:r>
      <w:r>
        <w:rPr>
          <w:rFonts w:hint="eastAsia" w:ascii="仿宋" w:hAnsi="仿宋" w:eastAsia="仿宋" w:cs="仿宋"/>
          <w:b w:val="0"/>
          <w:bCs w:val="0"/>
          <w:i w:val="0"/>
          <w:iCs w:val="0"/>
          <w:caps w:val="0"/>
          <w:color w:val="000000"/>
          <w:spacing w:val="4"/>
          <w:sz w:val="31"/>
          <w:szCs w:val="31"/>
          <w:vertAlign w:val="baseline"/>
        </w:rPr>
        <w:t>禁养区内的养殖场以及失信企业不得申报。</w:t>
      </w:r>
    </w:p>
    <w:p w14:paraId="4A924D2C">
      <w:pPr>
        <w:pStyle w:val="2"/>
        <w:keepNext w:val="0"/>
        <w:keepLines w:val="0"/>
        <w:widowControl/>
        <w:suppressLineNumbers w:val="0"/>
        <w:spacing w:before="177" w:beforeAutospacing="0" w:after="0" w:afterAutospacing="0" w:line="14" w:lineRule="atLeast"/>
        <w:ind w:left="784" w:right="0"/>
        <w:jc w:val="left"/>
      </w:pPr>
      <w:r>
        <w:rPr>
          <w:rFonts w:hint="eastAsia" w:ascii="楷体" w:hAnsi="楷体" w:eastAsia="楷体" w:cs="楷体"/>
          <w:b/>
          <w:bCs/>
          <w:i w:val="0"/>
          <w:iCs w:val="0"/>
          <w:caps w:val="0"/>
          <w:color w:val="000000"/>
          <w:spacing w:val="23"/>
          <w:sz w:val="31"/>
          <w:szCs w:val="31"/>
          <w:vertAlign w:val="baseline"/>
        </w:rPr>
        <w:t>(二)申报资料</w:t>
      </w:r>
    </w:p>
    <w:p w14:paraId="17D735C0">
      <w:pPr>
        <w:pStyle w:val="3"/>
        <w:keepNext w:val="0"/>
        <w:keepLines w:val="0"/>
        <w:widowControl/>
        <w:suppressLineNumbers w:val="0"/>
        <w:spacing w:before="193" w:beforeAutospacing="0" w:after="0" w:afterAutospacing="0" w:line="20" w:lineRule="atLeast"/>
        <w:ind w:left="0" w:right="194" w:firstLine="580"/>
        <w:jc w:val="left"/>
        <w:rPr>
          <w:rFonts w:hint="eastAsia" w:ascii="等线" w:hAnsi="等线" w:eastAsia="等线" w:cs="等线"/>
          <w:sz w:val="24"/>
          <w:szCs w:val="24"/>
        </w:rPr>
      </w:pPr>
      <w:r>
        <w:rPr>
          <w:rFonts w:hint="eastAsia" w:ascii="仿宋" w:hAnsi="仿宋" w:eastAsia="仿宋" w:cs="仿宋"/>
          <w:b w:val="0"/>
          <w:bCs w:val="0"/>
          <w:i w:val="0"/>
          <w:iCs w:val="0"/>
          <w:caps w:val="0"/>
          <w:color w:val="000000"/>
          <w:spacing w:val="16"/>
          <w:sz w:val="31"/>
          <w:szCs w:val="31"/>
          <w:vertAlign w:val="baseline"/>
        </w:rPr>
        <w:t>提供杨陵区养殖场(户)粮改饲项目建设任</w:t>
      </w:r>
      <w:r>
        <w:rPr>
          <w:rFonts w:hint="eastAsia" w:ascii="仿宋" w:hAnsi="仿宋" w:eastAsia="仿宋" w:cs="仿宋"/>
          <w:b w:val="0"/>
          <w:bCs w:val="0"/>
          <w:i w:val="0"/>
          <w:iCs w:val="0"/>
          <w:caps w:val="0"/>
          <w:color w:val="000000"/>
          <w:spacing w:val="15"/>
          <w:sz w:val="31"/>
          <w:szCs w:val="31"/>
          <w:vertAlign w:val="baseline"/>
        </w:rPr>
        <w:t>务申请表并加盖</w:t>
      </w:r>
      <w:r>
        <w:rPr>
          <w:rFonts w:hint="eastAsia" w:ascii="仿宋" w:hAnsi="仿宋" w:eastAsia="仿宋" w:cs="仿宋"/>
          <w:b w:val="0"/>
          <w:bCs w:val="0"/>
          <w:i w:val="0"/>
          <w:iCs w:val="0"/>
          <w:caps w:val="0"/>
          <w:color w:val="000000"/>
          <w:spacing w:val="-5"/>
          <w:sz w:val="31"/>
          <w:szCs w:val="31"/>
          <w:vertAlign w:val="baseline"/>
        </w:rPr>
        <w:t>所在镇办公章。</w:t>
      </w:r>
    </w:p>
    <w:p w14:paraId="4958AF9B">
      <w:pPr>
        <w:pStyle w:val="2"/>
        <w:keepNext w:val="0"/>
        <w:keepLines w:val="0"/>
        <w:widowControl/>
        <w:suppressLineNumbers w:val="0"/>
        <w:spacing w:before="4" w:beforeAutospacing="0" w:after="0" w:afterAutospacing="0" w:line="14" w:lineRule="atLeast"/>
        <w:ind w:left="984" w:right="0"/>
        <w:jc w:val="left"/>
      </w:pPr>
      <w:r>
        <w:rPr>
          <w:rFonts w:hint="eastAsia" w:ascii="黑体" w:hAnsi="宋体" w:eastAsia="黑体" w:cs="黑体"/>
          <w:b/>
          <w:bCs/>
          <w:i w:val="0"/>
          <w:iCs w:val="0"/>
          <w:caps w:val="0"/>
          <w:color w:val="000000"/>
          <w:spacing w:val="2"/>
          <w:sz w:val="31"/>
          <w:szCs w:val="31"/>
          <w:vertAlign w:val="baseline"/>
        </w:rPr>
        <w:t>五、补助环节、标准及资金</w:t>
      </w:r>
    </w:p>
    <w:p w14:paraId="4639A0A2">
      <w:pPr>
        <w:pStyle w:val="3"/>
        <w:keepNext w:val="0"/>
        <w:keepLines w:val="0"/>
        <w:widowControl/>
        <w:suppressLineNumbers w:val="0"/>
        <w:spacing w:before="195" w:beforeAutospacing="0" w:after="0" w:afterAutospacing="0" w:line="17" w:lineRule="atLeast"/>
        <w:ind w:left="0" w:right="133" w:firstLine="780"/>
        <w:jc w:val="left"/>
        <w:rPr>
          <w:rFonts w:hint="eastAsia" w:ascii="等线" w:hAnsi="等线" w:eastAsia="等线" w:cs="等线"/>
          <w:sz w:val="24"/>
          <w:szCs w:val="24"/>
        </w:rPr>
      </w:pPr>
      <w:r>
        <w:rPr>
          <w:rFonts w:hint="eastAsia" w:ascii="楷体" w:hAnsi="楷体" w:eastAsia="楷体" w:cs="楷体"/>
          <w:b w:val="0"/>
          <w:bCs w:val="0"/>
          <w:i w:val="0"/>
          <w:iCs w:val="0"/>
          <w:caps w:val="0"/>
          <w:color w:val="000000"/>
          <w:spacing w:val="10"/>
          <w:sz w:val="31"/>
          <w:szCs w:val="31"/>
          <w:vertAlign w:val="baseline"/>
        </w:rPr>
        <w:t>(一)饲草产品收贮补助</w:t>
      </w:r>
      <w:r>
        <w:rPr>
          <w:rFonts w:hint="eastAsia" w:ascii="仿宋" w:hAnsi="仿宋" w:eastAsia="仿宋" w:cs="仿宋"/>
          <w:b w:val="0"/>
          <w:bCs w:val="0"/>
          <w:i w:val="0"/>
          <w:iCs w:val="0"/>
          <w:caps w:val="0"/>
          <w:color w:val="000000"/>
          <w:spacing w:val="10"/>
          <w:sz w:val="31"/>
          <w:szCs w:val="31"/>
          <w:vertAlign w:val="baseline"/>
        </w:rPr>
        <w:t>。符合项目要求的实施主体青贮饲</w:t>
      </w:r>
      <w:r>
        <w:rPr>
          <w:rFonts w:hint="eastAsia" w:ascii="仿宋" w:hAnsi="仿宋" w:eastAsia="仿宋" w:cs="仿宋"/>
          <w:b w:val="0"/>
          <w:bCs w:val="0"/>
          <w:i w:val="0"/>
          <w:iCs w:val="0"/>
          <w:caps w:val="0"/>
          <w:color w:val="000000"/>
          <w:spacing w:val="0"/>
          <w:sz w:val="31"/>
          <w:szCs w:val="31"/>
          <w:vertAlign w:val="baseline"/>
        </w:rPr>
        <w:t>草补助不超过45元/吨。</w:t>
      </w:r>
    </w:p>
    <w:p w14:paraId="4785DF4C">
      <w:pPr>
        <w:pStyle w:val="3"/>
        <w:keepNext w:val="0"/>
        <w:keepLines w:val="0"/>
        <w:widowControl/>
        <w:suppressLineNumbers w:val="0"/>
        <w:spacing w:before="185" w:beforeAutospacing="0" w:after="0" w:afterAutospacing="0" w:line="19" w:lineRule="atLeast"/>
        <w:ind w:left="0" w:right="60" w:firstLine="780"/>
        <w:jc w:val="left"/>
        <w:rPr>
          <w:rFonts w:hint="eastAsia" w:ascii="等线" w:hAnsi="等线" w:eastAsia="等线" w:cs="等线"/>
          <w:sz w:val="24"/>
          <w:szCs w:val="24"/>
        </w:rPr>
      </w:pPr>
      <w:r>
        <w:rPr>
          <w:rFonts w:hint="eastAsia" w:ascii="楷体" w:hAnsi="楷体" w:eastAsia="楷体" w:cs="楷体"/>
          <w:b w:val="0"/>
          <w:bCs w:val="0"/>
          <w:i w:val="0"/>
          <w:iCs w:val="0"/>
          <w:caps w:val="0"/>
          <w:color w:val="000000"/>
          <w:spacing w:val="1"/>
          <w:sz w:val="31"/>
          <w:szCs w:val="31"/>
          <w:vertAlign w:val="baseline"/>
        </w:rPr>
        <w:t>(二)新建标准化青贮窖建设补助。</w:t>
      </w:r>
      <w:r>
        <w:rPr>
          <w:rFonts w:hint="eastAsia" w:ascii="仿宋" w:hAnsi="仿宋" w:eastAsia="仿宋" w:cs="仿宋"/>
          <w:b w:val="0"/>
          <w:bCs w:val="0"/>
          <w:i w:val="0"/>
          <w:iCs w:val="0"/>
          <w:caps w:val="0"/>
          <w:color w:val="000000"/>
          <w:spacing w:val="1"/>
          <w:sz w:val="31"/>
          <w:szCs w:val="31"/>
          <w:vertAlign w:val="baseline"/>
        </w:rPr>
        <w:t>项目在确保粮改饲面积、</w:t>
      </w:r>
      <w:r>
        <w:rPr>
          <w:rFonts w:hint="eastAsia" w:ascii="仿宋" w:hAnsi="仿宋" w:eastAsia="仿宋" w:cs="仿宋"/>
          <w:b w:val="0"/>
          <w:bCs w:val="0"/>
          <w:i w:val="0"/>
          <w:iCs w:val="0"/>
          <w:caps w:val="0"/>
          <w:color w:val="000000"/>
          <w:spacing w:val="4"/>
          <w:sz w:val="31"/>
          <w:szCs w:val="31"/>
          <w:vertAlign w:val="baseline"/>
        </w:rPr>
        <w:t>收贮量任务全面完成的基础上，支持改扩建青贮窖，对新建达到</w:t>
      </w:r>
      <w:r>
        <w:rPr>
          <w:rFonts w:hint="eastAsia" w:ascii="仿宋" w:hAnsi="仿宋" w:eastAsia="仿宋" w:cs="仿宋"/>
          <w:b w:val="0"/>
          <w:bCs w:val="0"/>
          <w:i w:val="0"/>
          <w:iCs w:val="0"/>
          <w:caps w:val="0"/>
          <w:color w:val="000000"/>
          <w:spacing w:val="10"/>
          <w:sz w:val="31"/>
          <w:szCs w:val="31"/>
          <w:vertAlign w:val="baseline"/>
        </w:rPr>
        <w:t>标准化要求(砖混结构、墙体厚度达标、防渗处理、窖底</w:t>
      </w:r>
      <w:r>
        <w:rPr>
          <w:rFonts w:hint="eastAsia" w:ascii="仿宋" w:hAnsi="仿宋" w:eastAsia="仿宋" w:cs="仿宋"/>
          <w:b w:val="0"/>
          <w:bCs w:val="0"/>
          <w:i w:val="0"/>
          <w:iCs w:val="0"/>
          <w:caps w:val="0"/>
          <w:color w:val="000000"/>
          <w:spacing w:val="9"/>
          <w:sz w:val="31"/>
          <w:szCs w:val="31"/>
          <w:vertAlign w:val="baseline"/>
        </w:rPr>
        <w:t>有青贮</w:t>
      </w:r>
      <w:r>
        <w:rPr>
          <w:rFonts w:hint="eastAsia" w:ascii="仿宋" w:hAnsi="仿宋" w:eastAsia="仿宋" w:cs="仿宋"/>
          <w:b w:val="0"/>
          <w:bCs w:val="0"/>
          <w:i w:val="0"/>
          <w:iCs w:val="0"/>
          <w:caps w:val="0"/>
          <w:color w:val="000000"/>
          <w:spacing w:val="14"/>
          <w:sz w:val="31"/>
          <w:szCs w:val="31"/>
          <w:vertAlign w:val="baseline"/>
        </w:rPr>
        <w:t>液收集池等)的青贮窖，补助不超过50元/立方米。青贮窖建设</w:t>
      </w:r>
    </w:p>
    <w:p w14:paraId="3CCDB812">
      <w:pPr>
        <w:pStyle w:val="3"/>
        <w:keepNext w:val="0"/>
        <w:keepLines w:val="0"/>
        <w:widowControl/>
        <w:suppressLineNumbers w:val="0"/>
        <w:spacing w:before="235" w:beforeAutospacing="0" w:after="0" w:afterAutospacing="0" w:line="14" w:lineRule="atLeast"/>
        <w:ind w:left="19" w:right="0"/>
        <w:jc w:val="left"/>
        <w:rPr>
          <w:rFonts w:hint="eastAsia" w:ascii="等线" w:hAnsi="等线" w:eastAsia="等线" w:cs="等线"/>
          <w:sz w:val="24"/>
          <w:szCs w:val="24"/>
        </w:rPr>
      </w:pPr>
      <w:r>
        <w:rPr>
          <w:rFonts w:hint="eastAsia" w:ascii="仿宋" w:hAnsi="仿宋" w:eastAsia="仿宋" w:cs="仿宋"/>
          <w:b w:val="0"/>
          <w:bCs w:val="0"/>
          <w:i w:val="0"/>
          <w:iCs w:val="0"/>
          <w:caps w:val="0"/>
          <w:color w:val="000000"/>
          <w:spacing w:val="4"/>
          <w:sz w:val="31"/>
          <w:szCs w:val="31"/>
          <w:vertAlign w:val="baseline"/>
        </w:rPr>
        <w:t>补助资金控制在财政总投资10%以内。</w:t>
      </w:r>
    </w:p>
    <w:p w14:paraId="4F9CFF43">
      <w:pPr>
        <w:pStyle w:val="3"/>
        <w:keepNext w:val="0"/>
        <w:keepLines w:val="0"/>
        <w:widowControl/>
        <w:suppressLineNumbers w:val="0"/>
        <w:spacing w:before="189" w:beforeAutospacing="0" w:after="0" w:afterAutospacing="0" w:line="21" w:lineRule="atLeast"/>
        <w:ind w:left="19" w:right="63" w:firstLine="790"/>
        <w:jc w:val="both"/>
        <w:rPr>
          <w:rFonts w:hint="eastAsia" w:ascii="等线" w:hAnsi="等线" w:eastAsia="等线" w:cs="等线"/>
          <w:sz w:val="24"/>
          <w:szCs w:val="24"/>
        </w:rPr>
      </w:pPr>
      <w:r>
        <w:rPr>
          <w:rFonts w:hint="eastAsia" w:ascii="楷体" w:hAnsi="楷体" w:eastAsia="楷体" w:cs="楷体"/>
          <w:b w:val="0"/>
          <w:bCs w:val="0"/>
          <w:i w:val="0"/>
          <w:iCs w:val="0"/>
          <w:caps w:val="0"/>
          <w:color w:val="000000"/>
          <w:spacing w:val="6"/>
          <w:sz w:val="31"/>
          <w:szCs w:val="31"/>
          <w:vertAlign w:val="baseline"/>
        </w:rPr>
        <w:t>(三)补助资金采取“先建后补”的方式。</w:t>
      </w:r>
      <w:r>
        <w:rPr>
          <w:rFonts w:hint="eastAsia" w:ascii="楷体" w:hAnsi="楷体" w:eastAsia="楷体" w:cs="楷体"/>
          <w:b w:val="0"/>
          <w:bCs w:val="0"/>
          <w:i w:val="0"/>
          <w:iCs w:val="0"/>
          <w:caps w:val="0"/>
          <w:color w:val="000000"/>
          <w:spacing w:val="-31"/>
          <w:sz w:val="31"/>
          <w:szCs w:val="31"/>
          <w:vertAlign w:val="baseline"/>
        </w:rPr>
        <w:t xml:space="preserve"> </w:t>
      </w:r>
      <w:r>
        <w:rPr>
          <w:rFonts w:hint="eastAsia" w:ascii="仿宋" w:hAnsi="仿宋" w:eastAsia="仿宋" w:cs="仿宋"/>
          <w:b w:val="0"/>
          <w:bCs w:val="0"/>
          <w:i w:val="0"/>
          <w:iCs w:val="0"/>
          <w:caps w:val="0"/>
          <w:color w:val="000000"/>
          <w:spacing w:val="6"/>
          <w:sz w:val="31"/>
          <w:szCs w:val="31"/>
          <w:vertAlign w:val="baseline"/>
        </w:rPr>
        <w:t>2024年省农业农</w:t>
      </w:r>
      <w:r>
        <w:rPr>
          <w:rFonts w:hint="eastAsia" w:ascii="仿宋" w:hAnsi="仿宋" w:eastAsia="仿宋" w:cs="仿宋"/>
          <w:b w:val="0"/>
          <w:bCs w:val="0"/>
          <w:i w:val="0"/>
          <w:iCs w:val="0"/>
          <w:caps w:val="0"/>
          <w:color w:val="000000"/>
          <w:spacing w:val="11"/>
          <w:sz w:val="31"/>
          <w:szCs w:val="31"/>
          <w:vertAlign w:val="baseline"/>
        </w:rPr>
        <w:t>村厅下达我区补贴资金135万元。由区畜牧站先确定补助对</w:t>
      </w:r>
      <w:r>
        <w:rPr>
          <w:rFonts w:hint="eastAsia" w:ascii="仿宋" w:hAnsi="仿宋" w:eastAsia="仿宋" w:cs="仿宋"/>
          <w:b w:val="0"/>
          <w:bCs w:val="0"/>
          <w:i w:val="0"/>
          <w:iCs w:val="0"/>
          <w:caps w:val="0"/>
          <w:color w:val="000000"/>
          <w:spacing w:val="10"/>
          <w:sz w:val="31"/>
          <w:szCs w:val="31"/>
          <w:vertAlign w:val="baseline"/>
        </w:rPr>
        <w:t>象和</w:t>
      </w:r>
      <w:r>
        <w:rPr>
          <w:rFonts w:hint="eastAsia" w:ascii="仿宋" w:hAnsi="仿宋" w:eastAsia="仿宋" w:cs="仿宋"/>
          <w:b w:val="0"/>
          <w:bCs w:val="0"/>
          <w:i w:val="0"/>
          <w:iCs w:val="0"/>
          <w:caps w:val="0"/>
          <w:color w:val="000000"/>
          <w:spacing w:val="6"/>
          <w:sz w:val="31"/>
          <w:szCs w:val="31"/>
          <w:vertAlign w:val="baseline"/>
        </w:rPr>
        <w:t>建设内容，待项目建设验收合格且公示无异议后，按测算标准一</w:t>
      </w:r>
      <w:r>
        <w:rPr>
          <w:rFonts w:hint="eastAsia" w:ascii="仿宋" w:hAnsi="仿宋" w:eastAsia="仿宋" w:cs="仿宋"/>
          <w:b w:val="0"/>
          <w:bCs w:val="0"/>
          <w:i w:val="0"/>
          <w:iCs w:val="0"/>
          <w:caps w:val="0"/>
          <w:color w:val="000000"/>
          <w:spacing w:val="-10"/>
          <w:sz w:val="31"/>
          <w:szCs w:val="31"/>
          <w:vertAlign w:val="baseline"/>
        </w:rPr>
        <w:t>次性补助。</w:t>
      </w:r>
    </w:p>
    <w:p w14:paraId="50F0A620">
      <w:pPr>
        <w:pStyle w:val="2"/>
        <w:keepNext w:val="0"/>
        <w:keepLines w:val="0"/>
        <w:widowControl/>
        <w:suppressLineNumbers w:val="0"/>
        <w:spacing w:before="42" w:beforeAutospacing="0" w:after="0" w:afterAutospacing="0" w:line="14" w:lineRule="atLeast"/>
        <w:ind w:left="654" w:right="0"/>
        <w:jc w:val="left"/>
      </w:pPr>
      <w:r>
        <w:rPr>
          <w:rFonts w:hint="eastAsia" w:ascii="黑体" w:hAnsi="宋体" w:eastAsia="黑体" w:cs="黑体"/>
          <w:b/>
          <w:bCs/>
          <w:i w:val="0"/>
          <w:iCs w:val="0"/>
          <w:caps w:val="0"/>
          <w:color w:val="000000"/>
          <w:spacing w:val="-15"/>
          <w:sz w:val="31"/>
          <w:szCs w:val="31"/>
          <w:vertAlign w:val="baseline"/>
        </w:rPr>
        <w:t>六、项目实施程序和步骤</w:t>
      </w:r>
    </w:p>
    <w:p w14:paraId="669849C2">
      <w:pPr>
        <w:pStyle w:val="3"/>
        <w:keepNext w:val="0"/>
        <w:keepLines w:val="0"/>
        <w:widowControl/>
        <w:suppressLineNumbers w:val="0"/>
        <w:spacing w:before="230" w:beforeAutospacing="0" w:after="0" w:afterAutospacing="0" w:line="20" w:lineRule="atLeast"/>
        <w:ind w:left="19" w:right="88" w:firstLine="794"/>
        <w:jc w:val="left"/>
        <w:rPr>
          <w:rFonts w:hint="eastAsia" w:ascii="等线" w:hAnsi="等线" w:eastAsia="等线" w:cs="等线"/>
          <w:sz w:val="24"/>
          <w:szCs w:val="24"/>
        </w:rPr>
      </w:pPr>
      <w:r>
        <w:rPr>
          <w:rFonts w:hint="eastAsia" w:ascii="楷体" w:hAnsi="楷体" w:eastAsia="楷体" w:cs="楷体"/>
          <w:b/>
          <w:bCs/>
          <w:i w:val="0"/>
          <w:iCs w:val="0"/>
          <w:caps w:val="0"/>
          <w:color w:val="000000"/>
          <w:spacing w:val="9"/>
          <w:sz w:val="31"/>
          <w:szCs w:val="31"/>
          <w:vertAlign w:val="baseline"/>
        </w:rPr>
        <w:t>(一)落实项目实施主体。</w:t>
      </w:r>
      <w:r>
        <w:rPr>
          <w:rFonts w:hint="eastAsia" w:ascii="仿宋" w:hAnsi="仿宋" w:eastAsia="仿宋" w:cs="仿宋"/>
          <w:b w:val="0"/>
          <w:bCs w:val="0"/>
          <w:i w:val="0"/>
          <w:iCs w:val="0"/>
          <w:caps w:val="0"/>
          <w:color w:val="000000"/>
          <w:spacing w:val="9"/>
          <w:sz w:val="31"/>
          <w:szCs w:val="31"/>
          <w:vertAlign w:val="baseline"/>
        </w:rPr>
        <w:t>以镇、街办为单位，由符合条件</w:t>
      </w:r>
      <w:r>
        <w:rPr>
          <w:rFonts w:hint="eastAsia" w:ascii="仿宋" w:hAnsi="仿宋" w:eastAsia="仿宋" w:cs="仿宋"/>
          <w:b w:val="0"/>
          <w:bCs w:val="0"/>
          <w:i w:val="0"/>
          <w:iCs w:val="0"/>
          <w:caps w:val="0"/>
          <w:color w:val="000000"/>
          <w:spacing w:val="4"/>
          <w:sz w:val="31"/>
          <w:szCs w:val="31"/>
          <w:vertAlign w:val="baseline"/>
        </w:rPr>
        <w:t>的规模养殖场、养殖大户提出书面申请，经镇办农技站派人现场</w:t>
      </w:r>
      <w:r>
        <w:rPr>
          <w:rFonts w:hint="eastAsia" w:ascii="仿宋" w:hAnsi="仿宋" w:eastAsia="仿宋" w:cs="仿宋"/>
          <w:b w:val="0"/>
          <w:bCs w:val="0"/>
          <w:i w:val="0"/>
          <w:iCs w:val="0"/>
          <w:caps w:val="0"/>
          <w:color w:val="000000"/>
          <w:spacing w:val="6"/>
          <w:sz w:val="31"/>
          <w:szCs w:val="31"/>
          <w:vertAlign w:val="baseline"/>
        </w:rPr>
        <w:t>勘验、初审符合条件后在申请表上盖章，统一上报区畜牧站。</w:t>
      </w:r>
    </w:p>
    <w:p w14:paraId="76D11514">
      <w:pPr>
        <w:pStyle w:val="3"/>
        <w:keepNext w:val="0"/>
        <w:keepLines w:val="0"/>
        <w:widowControl/>
        <w:suppressLineNumbers w:val="0"/>
        <w:spacing w:before="231" w:beforeAutospacing="0" w:after="0" w:afterAutospacing="0" w:line="21" w:lineRule="atLeast"/>
        <w:ind w:left="19" w:right="0" w:firstLine="860"/>
        <w:jc w:val="left"/>
        <w:rPr>
          <w:rFonts w:hint="eastAsia" w:ascii="等线" w:hAnsi="等线" w:eastAsia="等线" w:cs="等线"/>
          <w:sz w:val="24"/>
          <w:szCs w:val="24"/>
        </w:rPr>
      </w:pPr>
      <w:r>
        <w:rPr>
          <w:rFonts w:hint="eastAsia" w:ascii="楷体" w:hAnsi="楷体" w:eastAsia="楷体" w:cs="楷体"/>
          <w:b w:val="0"/>
          <w:bCs w:val="0"/>
          <w:i w:val="0"/>
          <w:iCs w:val="0"/>
          <w:caps w:val="0"/>
          <w:color w:val="000000"/>
          <w:spacing w:val="21"/>
          <w:sz w:val="31"/>
          <w:szCs w:val="31"/>
          <w:vertAlign w:val="baseline"/>
        </w:rPr>
        <w:t>(二)加强收储环节监管</w:t>
      </w:r>
      <w:r>
        <w:rPr>
          <w:rFonts w:hint="eastAsia" w:ascii="仿宋" w:hAnsi="仿宋" w:eastAsia="仿宋" w:cs="仿宋"/>
          <w:b w:val="0"/>
          <w:bCs w:val="0"/>
          <w:i w:val="0"/>
          <w:iCs w:val="0"/>
          <w:caps w:val="0"/>
          <w:color w:val="000000"/>
          <w:spacing w:val="21"/>
          <w:sz w:val="31"/>
          <w:szCs w:val="31"/>
          <w:vertAlign w:val="baseline"/>
        </w:rPr>
        <w:t>。各镇、街办农技站要督促实施</w:t>
      </w:r>
      <w:r>
        <w:rPr>
          <w:rFonts w:hint="eastAsia" w:ascii="仿宋" w:hAnsi="仿宋" w:eastAsia="仿宋" w:cs="仿宋"/>
          <w:b w:val="0"/>
          <w:bCs w:val="0"/>
          <w:i w:val="0"/>
          <w:iCs w:val="0"/>
          <w:caps w:val="0"/>
          <w:color w:val="000000"/>
          <w:spacing w:val="22"/>
          <w:sz w:val="31"/>
          <w:szCs w:val="31"/>
          <w:vertAlign w:val="baseline"/>
        </w:rPr>
        <w:t>主体签订收购合同(加盖青贮村委会公章，确认真</w:t>
      </w:r>
      <w:r>
        <w:rPr>
          <w:rFonts w:hint="eastAsia" w:ascii="仿宋" w:hAnsi="仿宋" w:eastAsia="仿宋" w:cs="仿宋"/>
          <w:b w:val="0"/>
          <w:bCs w:val="0"/>
          <w:i w:val="0"/>
          <w:iCs w:val="0"/>
          <w:caps w:val="0"/>
          <w:color w:val="000000"/>
          <w:spacing w:val="21"/>
          <w:sz w:val="31"/>
          <w:szCs w:val="31"/>
          <w:vertAlign w:val="baseline"/>
        </w:rPr>
        <w:t>实性),收</w:t>
      </w:r>
      <w:r>
        <w:rPr>
          <w:rFonts w:hint="eastAsia" w:ascii="仿宋" w:hAnsi="仿宋" w:eastAsia="仿宋" w:cs="仿宋"/>
          <w:b w:val="0"/>
          <w:bCs w:val="0"/>
          <w:i w:val="0"/>
          <w:iCs w:val="0"/>
          <w:caps w:val="0"/>
          <w:color w:val="000000"/>
          <w:spacing w:val="-3"/>
          <w:sz w:val="31"/>
          <w:szCs w:val="31"/>
          <w:vertAlign w:val="baseline"/>
        </w:rPr>
        <w:t>储阶段，要认真做好技术服务和进度督查，监督指导规模养殖场、</w:t>
      </w:r>
      <w:r>
        <w:rPr>
          <w:rFonts w:hint="eastAsia" w:ascii="仿宋" w:hAnsi="仿宋" w:eastAsia="仿宋" w:cs="仿宋"/>
          <w:b w:val="0"/>
          <w:bCs w:val="0"/>
          <w:i w:val="0"/>
          <w:iCs w:val="0"/>
          <w:caps w:val="0"/>
          <w:color w:val="000000"/>
          <w:spacing w:val="6"/>
          <w:sz w:val="31"/>
          <w:szCs w:val="31"/>
          <w:vertAlign w:val="baseline"/>
        </w:rPr>
        <w:t>养殖大户严格按照饲草种植收购合同约定，及</w:t>
      </w:r>
      <w:r>
        <w:rPr>
          <w:rFonts w:hint="eastAsia" w:ascii="仿宋" w:hAnsi="仿宋" w:eastAsia="仿宋" w:cs="仿宋"/>
          <w:b w:val="0"/>
          <w:bCs w:val="0"/>
          <w:i w:val="0"/>
          <w:iCs w:val="0"/>
          <w:caps w:val="0"/>
          <w:color w:val="000000"/>
          <w:spacing w:val="5"/>
          <w:sz w:val="31"/>
          <w:szCs w:val="31"/>
          <w:vertAlign w:val="baseline"/>
        </w:rPr>
        <w:t>时收储种植户优质</w:t>
      </w:r>
      <w:r>
        <w:rPr>
          <w:rFonts w:hint="eastAsia" w:ascii="仿宋" w:hAnsi="仿宋" w:eastAsia="仿宋" w:cs="仿宋"/>
          <w:b w:val="0"/>
          <w:bCs w:val="0"/>
          <w:i w:val="0"/>
          <w:iCs w:val="0"/>
          <w:caps w:val="0"/>
          <w:color w:val="000000"/>
          <w:spacing w:val="-13"/>
          <w:sz w:val="31"/>
          <w:szCs w:val="31"/>
          <w:vertAlign w:val="baseline"/>
        </w:rPr>
        <w:t>青贮玉米，苜蓿、饲用燕麦等，并向种植户提供收购票据。</w:t>
      </w:r>
    </w:p>
    <w:p w14:paraId="6722ACB6">
      <w:pPr>
        <w:pStyle w:val="3"/>
        <w:keepNext w:val="0"/>
        <w:keepLines w:val="0"/>
        <w:widowControl/>
        <w:suppressLineNumbers w:val="0"/>
        <w:spacing w:before="230" w:beforeAutospacing="0" w:after="0" w:afterAutospacing="0" w:line="20" w:lineRule="atLeast"/>
        <w:ind w:left="19" w:right="75" w:firstLine="790"/>
        <w:jc w:val="left"/>
        <w:rPr>
          <w:rFonts w:hint="eastAsia" w:ascii="等线" w:hAnsi="等线" w:eastAsia="等线" w:cs="等线"/>
          <w:sz w:val="24"/>
          <w:szCs w:val="24"/>
        </w:rPr>
      </w:pPr>
      <w:r>
        <w:rPr>
          <w:rFonts w:hint="eastAsia" w:ascii="楷体" w:hAnsi="楷体" w:eastAsia="楷体" w:cs="楷体"/>
          <w:b w:val="0"/>
          <w:bCs w:val="0"/>
          <w:i w:val="0"/>
          <w:iCs w:val="0"/>
          <w:caps w:val="0"/>
          <w:color w:val="000000"/>
          <w:spacing w:val="11"/>
          <w:sz w:val="31"/>
          <w:szCs w:val="31"/>
          <w:vertAlign w:val="baseline"/>
        </w:rPr>
        <w:t>(三)积极准备项目验收</w:t>
      </w:r>
      <w:r>
        <w:rPr>
          <w:rFonts w:hint="eastAsia" w:ascii="仿宋" w:hAnsi="仿宋" w:eastAsia="仿宋" w:cs="仿宋"/>
          <w:b w:val="0"/>
          <w:bCs w:val="0"/>
          <w:i w:val="0"/>
          <w:iCs w:val="0"/>
          <w:caps w:val="0"/>
          <w:color w:val="000000"/>
          <w:spacing w:val="11"/>
          <w:sz w:val="31"/>
          <w:szCs w:val="31"/>
          <w:vertAlign w:val="baseline"/>
        </w:rPr>
        <w:t>。规模养殖场、养殖大户收储结束</w:t>
      </w:r>
      <w:r>
        <w:rPr>
          <w:rFonts w:hint="eastAsia" w:ascii="仿宋" w:hAnsi="仿宋" w:eastAsia="仿宋" w:cs="仿宋"/>
          <w:b w:val="0"/>
          <w:bCs w:val="0"/>
          <w:i w:val="0"/>
          <w:iCs w:val="0"/>
          <w:caps w:val="0"/>
          <w:color w:val="000000"/>
          <w:spacing w:val="6"/>
          <w:sz w:val="31"/>
          <w:szCs w:val="31"/>
          <w:vertAlign w:val="baseline"/>
        </w:rPr>
        <w:t>后要书面向区畜牧站上报检查验收报告，附送证</w:t>
      </w:r>
      <w:r>
        <w:rPr>
          <w:rFonts w:hint="eastAsia" w:ascii="仿宋" w:hAnsi="仿宋" w:eastAsia="仿宋" w:cs="仿宋"/>
          <w:b w:val="0"/>
          <w:bCs w:val="0"/>
          <w:i w:val="0"/>
          <w:iCs w:val="0"/>
          <w:caps w:val="0"/>
          <w:color w:val="000000"/>
          <w:spacing w:val="5"/>
          <w:sz w:val="31"/>
          <w:szCs w:val="31"/>
          <w:vertAlign w:val="baseline"/>
        </w:rPr>
        <w:t>照资料、影像资</w:t>
      </w:r>
      <w:r>
        <w:rPr>
          <w:rFonts w:hint="eastAsia" w:ascii="仿宋" w:hAnsi="仿宋" w:eastAsia="仿宋" w:cs="仿宋"/>
          <w:b w:val="0"/>
          <w:bCs w:val="0"/>
          <w:i w:val="0"/>
          <w:iCs w:val="0"/>
          <w:caps w:val="0"/>
          <w:color w:val="000000"/>
          <w:spacing w:val="39"/>
          <w:sz w:val="31"/>
          <w:szCs w:val="31"/>
          <w:vertAlign w:val="baseline"/>
        </w:rPr>
        <w:t>料及台账资料等三方面资料(详见附件2),区畜牧</w:t>
      </w:r>
      <w:r>
        <w:rPr>
          <w:rFonts w:hint="eastAsia" w:ascii="仿宋" w:hAnsi="仿宋" w:eastAsia="仿宋" w:cs="仿宋"/>
          <w:b w:val="0"/>
          <w:bCs w:val="0"/>
          <w:i w:val="0"/>
          <w:iCs w:val="0"/>
          <w:caps w:val="0"/>
          <w:color w:val="000000"/>
          <w:spacing w:val="38"/>
          <w:sz w:val="31"/>
          <w:szCs w:val="31"/>
          <w:vertAlign w:val="baseline"/>
        </w:rPr>
        <w:t>站将按照</w:t>
      </w:r>
      <w:r>
        <w:rPr>
          <w:rFonts w:hint="eastAsia" w:ascii="仿宋" w:hAnsi="仿宋" w:eastAsia="仿宋" w:cs="仿宋"/>
          <w:b w:val="0"/>
          <w:bCs w:val="0"/>
          <w:i w:val="0"/>
          <w:iCs w:val="0"/>
          <w:caps w:val="0"/>
          <w:color w:val="000000"/>
          <w:spacing w:val="8"/>
          <w:sz w:val="31"/>
          <w:szCs w:val="31"/>
          <w:vertAlign w:val="baseline"/>
        </w:rPr>
        <w:t>交收资料的先后顺序统筹安排检查验收。</w:t>
      </w:r>
    </w:p>
    <w:p w14:paraId="09BE9081">
      <w:pPr>
        <w:pStyle w:val="3"/>
        <w:keepNext w:val="0"/>
        <w:keepLines w:val="0"/>
        <w:widowControl/>
        <w:suppressLineNumbers w:val="0"/>
        <w:spacing w:before="232" w:beforeAutospacing="0" w:after="0" w:afterAutospacing="0" w:line="20" w:lineRule="atLeast"/>
        <w:ind w:left="19" w:right="82" w:firstLine="790"/>
        <w:jc w:val="left"/>
        <w:rPr>
          <w:rFonts w:hint="eastAsia" w:ascii="等线" w:hAnsi="等线" w:eastAsia="等线" w:cs="等线"/>
          <w:sz w:val="24"/>
          <w:szCs w:val="24"/>
        </w:rPr>
      </w:pPr>
      <w:r>
        <w:rPr>
          <w:rFonts w:hint="eastAsia" w:ascii="楷体" w:hAnsi="楷体" w:eastAsia="楷体" w:cs="楷体"/>
          <w:b w:val="0"/>
          <w:bCs w:val="0"/>
          <w:i w:val="0"/>
          <w:iCs w:val="0"/>
          <w:caps w:val="0"/>
          <w:color w:val="000000"/>
          <w:spacing w:val="11"/>
          <w:sz w:val="31"/>
          <w:szCs w:val="31"/>
          <w:vertAlign w:val="baseline"/>
        </w:rPr>
        <w:t>(四)加强督查验收</w:t>
      </w:r>
      <w:r>
        <w:rPr>
          <w:rFonts w:hint="eastAsia" w:ascii="仿宋" w:hAnsi="仿宋" w:eastAsia="仿宋" w:cs="仿宋"/>
          <w:b w:val="0"/>
          <w:bCs w:val="0"/>
          <w:i w:val="0"/>
          <w:iCs w:val="0"/>
          <w:caps w:val="0"/>
          <w:color w:val="000000"/>
          <w:spacing w:val="11"/>
          <w:sz w:val="31"/>
          <w:szCs w:val="31"/>
          <w:vertAlign w:val="baseline"/>
        </w:rPr>
        <w:t>。区畜牧站做好项目实施过程的技术咨</w:t>
      </w:r>
      <w:r>
        <w:rPr>
          <w:rFonts w:hint="eastAsia" w:ascii="仿宋" w:hAnsi="仿宋" w:eastAsia="仿宋" w:cs="仿宋"/>
          <w:b w:val="0"/>
          <w:bCs w:val="0"/>
          <w:i w:val="0"/>
          <w:iCs w:val="0"/>
          <w:caps w:val="0"/>
          <w:color w:val="000000"/>
          <w:spacing w:val="5"/>
          <w:sz w:val="31"/>
          <w:szCs w:val="31"/>
          <w:vertAlign w:val="baseline"/>
        </w:rPr>
        <w:t>询、技术帮扶、日常性技术指导及技术培训等工作。区畜牧站采取定期不定期督查等方式，逐场核查各养殖场、养殖大户青贮收购具体落实情况，做好全程监管，确保项目顺利实施。11月20日</w:t>
      </w:r>
      <w:r>
        <w:rPr>
          <w:rFonts w:hint="eastAsia" w:ascii="仿宋" w:hAnsi="仿宋" w:eastAsia="仿宋" w:cs="仿宋"/>
          <w:b w:val="0"/>
          <w:bCs w:val="0"/>
          <w:i w:val="0"/>
          <w:iCs w:val="0"/>
          <w:caps w:val="0"/>
          <w:color w:val="000000"/>
          <w:spacing w:val="3"/>
          <w:sz w:val="31"/>
          <w:szCs w:val="31"/>
          <w:vertAlign w:val="baseline"/>
        </w:rPr>
        <w:t>前完成带棒青贮玉米收储及青贮窖舍建设情况的检查验收工作。</w:t>
      </w:r>
    </w:p>
    <w:p w14:paraId="18958E88">
      <w:pPr>
        <w:pStyle w:val="3"/>
        <w:keepNext w:val="0"/>
        <w:keepLines w:val="0"/>
        <w:widowControl/>
        <w:suppressLineNumbers w:val="0"/>
        <w:spacing w:before="196" w:beforeAutospacing="0" w:after="0" w:afterAutospacing="0" w:line="22" w:lineRule="atLeast"/>
        <w:ind w:left="0" w:right="0" w:firstLine="789"/>
        <w:jc w:val="both"/>
        <w:rPr>
          <w:rFonts w:hint="eastAsia" w:ascii="等线" w:hAnsi="等线" w:eastAsia="等线" w:cs="等线"/>
          <w:sz w:val="24"/>
          <w:szCs w:val="24"/>
        </w:rPr>
      </w:pPr>
      <w:r>
        <w:rPr>
          <w:rFonts w:hint="eastAsia" w:ascii="楷体" w:hAnsi="楷体" w:eastAsia="楷体" w:cs="楷体"/>
          <w:b w:val="0"/>
          <w:bCs w:val="0"/>
          <w:i w:val="0"/>
          <w:iCs w:val="0"/>
          <w:caps w:val="0"/>
          <w:color w:val="000000"/>
          <w:spacing w:val="11"/>
          <w:sz w:val="31"/>
          <w:szCs w:val="31"/>
          <w:vertAlign w:val="baseline"/>
        </w:rPr>
        <w:t>(五)做好补助资金兑付</w:t>
      </w:r>
      <w:r>
        <w:rPr>
          <w:rFonts w:hint="eastAsia" w:ascii="仿宋" w:hAnsi="仿宋" w:eastAsia="仿宋" w:cs="仿宋"/>
          <w:b w:val="0"/>
          <w:bCs w:val="0"/>
          <w:i w:val="0"/>
          <w:iCs w:val="0"/>
          <w:caps w:val="0"/>
          <w:color w:val="000000"/>
          <w:spacing w:val="11"/>
          <w:sz w:val="31"/>
          <w:szCs w:val="31"/>
          <w:vertAlign w:val="baseline"/>
        </w:rPr>
        <w:t>。验收结束后，区农业农村局将对</w:t>
      </w:r>
      <w:r>
        <w:rPr>
          <w:rFonts w:hint="eastAsia" w:ascii="仿宋" w:hAnsi="仿宋" w:eastAsia="仿宋" w:cs="仿宋"/>
          <w:b w:val="0"/>
          <w:bCs w:val="0"/>
          <w:i w:val="0"/>
          <w:iCs w:val="0"/>
          <w:caps w:val="0"/>
          <w:color w:val="000000"/>
          <w:spacing w:val="4"/>
          <w:sz w:val="31"/>
          <w:szCs w:val="31"/>
          <w:vertAlign w:val="baseline"/>
        </w:rPr>
        <w:t>项目建设内容和任务完成情况，以及项目资金核算分配情况进行</w:t>
      </w:r>
      <w:r>
        <w:rPr>
          <w:rFonts w:hint="eastAsia" w:ascii="仿宋" w:hAnsi="仿宋" w:eastAsia="仿宋" w:cs="仿宋"/>
          <w:b w:val="0"/>
          <w:bCs w:val="0"/>
          <w:i w:val="0"/>
          <w:iCs w:val="0"/>
          <w:caps w:val="0"/>
          <w:color w:val="000000"/>
          <w:spacing w:val="5"/>
          <w:sz w:val="31"/>
          <w:szCs w:val="31"/>
          <w:vertAlign w:val="baseline"/>
        </w:rPr>
        <w:t>公示，无异议后，及时向财政部门申请拨付资金。</w:t>
      </w:r>
      <w:r>
        <w:rPr>
          <w:rFonts w:hint="eastAsia" w:ascii="仿宋" w:hAnsi="仿宋" w:eastAsia="仿宋" w:cs="仿宋"/>
          <w:b w:val="0"/>
          <w:bCs w:val="0"/>
          <w:i w:val="0"/>
          <w:iCs w:val="0"/>
          <w:caps w:val="0"/>
          <w:color w:val="000000"/>
          <w:spacing w:val="4"/>
          <w:sz w:val="31"/>
          <w:szCs w:val="31"/>
          <w:vertAlign w:val="baseline"/>
        </w:rPr>
        <w:t>对于验收中存</w:t>
      </w:r>
      <w:r>
        <w:rPr>
          <w:rFonts w:hint="eastAsia" w:ascii="仿宋" w:hAnsi="仿宋" w:eastAsia="仿宋" w:cs="仿宋"/>
          <w:b w:val="0"/>
          <w:bCs w:val="0"/>
          <w:i w:val="0"/>
          <w:iCs w:val="0"/>
          <w:caps w:val="0"/>
          <w:color w:val="000000"/>
          <w:spacing w:val="5"/>
          <w:sz w:val="31"/>
          <w:szCs w:val="31"/>
          <w:vertAlign w:val="baseline"/>
        </w:rPr>
        <w:t>在问题的场户限期整改，整改到位并复验通过的给</w:t>
      </w:r>
      <w:r>
        <w:rPr>
          <w:rFonts w:hint="eastAsia" w:ascii="仿宋" w:hAnsi="仿宋" w:eastAsia="仿宋" w:cs="仿宋"/>
          <w:b w:val="0"/>
          <w:bCs w:val="0"/>
          <w:i w:val="0"/>
          <w:iCs w:val="0"/>
          <w:caps w:val="0"/>
          <w:color w:val="000000"/>
          <w:spacing w:val="4"/>
          <w:sz w:val="31"/>
          <w:szCs w:val="31"/>
          <w:vertAlign w:val="baseline"/>
        </w:rPr>
        <w:t>予补助，对于</w:t>
      </w:r>
      <w:r>
        <w:rPr>
          <w:rFonts w:hint="eastAsia" w:ascii="仿宋" w:hAnsi="仿宋" w:eastAsia="仿宋" w:cs="仿宋"/>
          <w:b w:val="0"/>
          <w:bCs w:val="0"/>
          <w:i w:val="0"/>
          <w:iCs w:val="0"/>
          <w:caps w:val="0"/>
          <w:color w:val="000000"/>
          <w:spacing w:val="2"/>
          <w:sz w:val="31"/>
          <w:szCs w:val="31"/>
          <w:vertAlign w:val="baseline"/>
        </w:rPr>
        <w:t>验收不合格的不予补助。项目剩余资金留作下年度继续使用。</w:t>
      </w:r>
    </w:p>
    <w:p w14:paraId="2D9F3424">
      <w:pPr>
        <w:pStyle w:val="3"/>
        <w:keepNext w:val="0"/>
        <w:keepLines w:val="0"/>
        <w:widowControl/>
        <w:suppressLineNumbers w:val="0"/>
        <w:spacing w:before="101" w:beforeAutospacing="0" w:after="0" w:afterAutospacing="0" w:line="14" w:lineRule="atLeast"/>
        <w:ind w:right="0"/>
        <w:jc w:val="left"/>
        <w:rPr>
          <w:rFonts w:hint="eastAsia" w:ascii="等线" w:hAnsi="等线" w:eastAsia="等线" w:cs="等线"/>
          <w:sz w:val="24"/>
          <w:szCs w:val="24"/>
        </w:rPr>
      </w:pPr>
      <w:r>
        <w:rPr>
          <w:rFonts w:hint="eastAsia" w:ascii="仿宋" w:hAnsi="仿宋" w:eastAsia="仿宋" w:cs="仿宋"/>
          <w:b w:val="0"/>
          <w:bCs w:val="0"/>
          <w:i w:val="0"/>
          <w:iCs w:val="0"/>
          <w:caps w:val="0"/>
          <w:color w:val="000000"/>
          <w:spacing w:val="16"/>
          <w:sz w:val="31"/>
          <w:szCs w:val="31"/>
          <w:vertAlign w:val="baseline"/>
        </w:rPr>
        <w:t>附件：1.杨陵区养殖场(户)粮改饲项目建设任务申</w:t>
      </w:r>
      <w:r>
        <w:rPr>
          <w:rFonts w:hint="eastAsia" w:ascii="仿宋" w:hAnsi="仿宋" w:eastAsia="仿宋" w:cs="仿宋"/>
          <w:b w:val="0"/>
          <w:bCs w:val="0"/>
          <w:i w:val="0"/>
          <w:iCs w:val="0"/>
          <w:caps w:val="0"/>
          <w:color w:val="000000"/>
          <w:spacing w:val="15"/>
          <w:sz w:val="31"/>
          <w:szCs w:val="31"/>
          <w:vertAlign w:val="baseline"/>
        </w:rPr>
        <w:t>请表</w:t>
      </w:r>
    </w:p>
    <w:p w14:paraId="3DBD6F00">
      <w:pPr>
        <w:pStyle w:val="3"/>
        <w:keepNext w:val="0"/>
        <w:keepLines w:val="0"/>
        <w:widowControl/>
        <w:suppressLineNumbers w:val="0"/>
        <w:spacing w:before="250" w:beforeAutospacing="0" w:after="0" w:afterAutospacing="0" w:line="14" w:lineRule="atLeast"/>
        <w:ind w:right="0" w:firstLine="990" w:firstLineChars="300"/>
        <w:jc w:val="left"/>
        <w:rPr>
          <w:rFonts w:hint="eastAsia" w:ascii="等线" w:hAnsi="等线" w:eastAsia="等线" w:cs="等线"/>
          <w:sz w:val="24"/>
          <w:szCs w:val="24"/>
        </w:rPr>
      </w:pPr>
      <w:r>
        <w:rPr>
          <w:rFonts w:hint="eastAsia" w:ascii="宋体" w:hAnsi="宋体" w:eastAsia="宋体" w:cs="宋体"/>
          <w:b w:val="0"/>
          <w:bCs w:val="0"/>
          <w:i w:val="0"/>
          <w:iCs w:val="0"/>
          <w:caps w:val="0"/>
          <w:color w:val="000000"/>
          <w:spacing w:val="10"/>
          <w:sz w:val="31"/>
          <w:szCs w:val="31"/>
          <w:vertAlign w:val="baseline"/>
        </w:rPr>
        <w:t>2.</w:t>
      </w:r>
      <w:r>
        <w:rPr>
          <w:rFonts w:hint="eastAsia" w:ascii="仿宋" w:hAnsi="仿宋" w:eastAsia="仿宋" w:cs="仿宋"/>
          <w:b w:val="0"/>
          <w:bCs w:val="0"/>
          <w:i w:val="0"/>
          <w:iCs w:val="0"/>
          <w:caps w:val="0"/>
          <w:color w:val="000000"/>
          <w:spacing w:val="10"/>
          <w:sz w:val="31"/>
          <w:szCs w:val="31"/>
          <w:vertAlign w:val="baseline"/>
        </w:rPr>
        <w:t>杨陵区2024年粮改饲项目提交资料清单</w:t>
      </w:r>
    </w:p>
    <w:p w14:paraId="101968CC">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75C4A818">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3E971995">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07001AF8">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03F2583F">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6B00E23A">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39E91A69">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3C7F4536">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70EF7247">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38CC4206">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4E006036">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49E41377">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13DBEF11">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33225E6F">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118C30C6">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6853F834">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64D882CB">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0FAC7D13">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01376BD6">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63594CA9">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75D33C54">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4A22D8DC">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477EF98E">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0D91FA3B">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2F48FA97">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64078351">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5E684C89">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4761497E">
      <w:pPr>
        <w:pStyle w:val="3"/>
        <w:keepNext w:val="0"/>
        <w:keepLines w:val="0"/>
        <w:widowControl/>
        <w:suppressLineNumbers w:val="0"/>
        <w:spacing w:before="57" w:beforeAutospacing="0" w:after="0" w:afterAutospacing="0" w:line="14" w:lineRule="atLeast"/>
        <w:ind w:right="0"/>
        <w:jc w:val="left"/>
        <w:rPr>
          <w:rFonts w:hint="eastAsia" w:ascii="仿宋" w:hAnsi="仿宋" w:eastAsia="仿宋" w:cs="仿宋"/>
          <w:b w:val="0"/>
          <w:bCs w:val="0"/>
          <w:i w:val="0"/>
          <w:iCs w:val="0"/>
          <w:caps w:val="0"/>
          <w:color w:val="000000"/>
          <w:spacing w:val="19"/>
          <w:sz w:val="23"/>
          <w:szCs w:val="23"/>
          <w:vertAlign w:val="baseline"/>
        </w:rPr>
      </w:pPr>
    </w:p>
    <w:p w14:paraId="3CE1CBE1">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502B36A7">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2CAA8087">
      <w:pPr>
        <w:pStyle w:val="3"/>
        <w:keepNext w:val="0"/>
        <w:keepLines w:val="0"/>
        <w:widowControl/>
        <w:suppressLineNumbers w:val="0"/>
        <w:spacing w:before="170" w:beforeAutospacing="0" w:after="0" w:afterAutospacing="0" w:line="14" w:lineRule="atLeast"/>
        <w:ind w:left="0" w:right="0"/>
        <w:jc w:val="left"/>
        <w:rPr>
          <w:rFonts w:hint="eastAsia" w:ascii="仿宋" w:hAnsi="仿宋" w:eastAsia="仿宋" w:cs="仿宋"/>
          <w:b w:val="0"/>
          <w:bCs w:val="0"/>
          <w:i w:val="0"/>
          <w:iCs w:val="0"/>
          <w:caps w:val="0"/>
          <w:color w:val="000000"/>
          <w:spacing w:val="19"/>
          <w:sz w:val="31"/>
          <w:szCs w:val="31"/>
          <w:vertAlign w:val="baseline"/>
        </w:rPr>
      </w:pPr>
      <w:r>
        <w:rPr>
          <w:rFonts w:hint="eastAsia" w:ascii="仿宋" w:hAnsi="仿宋" w:eastAsia="仿宋" w:cs="仿宋"/>
          <w:b w:val="0"/>
          <w:bCs w:val="0"/>
          <w:i w:val="0"/>
          <w:iCs w:val="0"/>
          <w:caps w:val="0"/>
          <w:color w:val="000000"/>
          <w:spacing w:val="19"/>
          <w:sz w:val="31"/>
          <w:szCs w:val="31"/>
          <w:vertAlign w:val="baseline"/>
        </w:rPr>
        <w:t>附件1:</w:t>
      </w:r>
    </w:p>
    <w:p w14:paraId="467D65AA">
      <w:pPr>
        <w:pStyle w:val="3"/>
        <w:keepNext w:val="0"/>
        <w:keepLines w:val="0"/>
        <w:widowControl/>
        <w:suppressLineNumbers w:val="0"/>
        <w:spacing w:before="122" w:beforeAutospacing="0" w:after="0" w:afterAutospacing="0" w:line="14" w:lineRule="atLeast"/>
        <w:ind w:left="830" w:right="0"/>
        <w:jc w:val="center"/>
        <w:rPr>
          <w:rFonts w:hint="eastAsia" w:ascii="黑体" w:hAnsi="宋体" w:eastAsia="黑体" w:cs="黑体"/>
          <w:b/>
          <w:bCs/>
          <w:i w:val="0"/>
          <w:iCs w:val="0"/>
          <w:caps w:val="0"/>
          <w:color w:val="000000"/>
          <w:spacing w:val="5"/>
          <w:sz w:val="32"/>
          <w:szCs w:val="32"/>
          <w:vertAlign w:val="baseline"/>
        </w:rPr>
      </w:pPr>
      <w:r>
        <w:rPr>
          <w:rFonts w:hint="eastAsia" w:ascii="黑体" w:hAnsi="宋体" w:eastAsia="黑体" w:cs="黑体"/>
          <w:b/>
          <w:bCs/>
          <w:i w:val="0"/>
          <w:iCs w:val="0"/>
          <w:caps w:val="0"/>
          <w:color w:val="000000"/>
          <w:spacing w:val="13"/>
          <w:sz w:val="32"/>
          <w:szCs w:val="32"/>
          <w:vertAlign w:val="baseline"/>
        </w:rPr>
        <w:t>杨陵区养殖场(户)粮改饲项目建设任务申请表</w:t>
      </w:r>
      <w:r>
        <w:rPr>
          <w:rFonts w:hint="eastAsia" w:ascii="黑体" w:hAnsi="宋体" w:eastAsia="黑体" w:cs="黑体"/>
          <w:b/>
          <w:bCs/>
          <w:i w:val="0"/>
          <w:iCs w:val="0"/>
          <w:caps w:val="0"/>
          <w:color w:val="000000"/>
          <w:spacing w:val="5"/>
          <w:sz w:val="32"/>
          <w:szCs w:val="32"/>
          <w:vertAlign w:val="baseline"/>
        </w:rPr>
        <w:t>(2024年度)</w:t>
      </w:r>
    </w:p>
    <w:p w14:paraId="3E1EE58F">
      <w:pPr>
        <w:pStyle w:val="3"/>
        <w:keepNext w:val="0"/>
        <w:keepLines w:val="0"/>
        <w:widowControl/>
        <w:suppressLineNumbers w:val="0"/>
        <w:spacing w:before="122" w:beforeAutospacing="0" w:after="0" w:afterAutospacing="0" w:line="14" w:lineRule="atLeast"/>
        <w:ind w:right="0"/>
        <w:jc w:val="both"/>
        <w:rPr>
          <w:rFonts w:hint="eastAsia" w:ascii="等线" w:hAnsi="等线" w:eastAsia="等线" w:cs="等线"/>
          <w:sz w:val="24"/>
          <w:szCs w:val="24"/>
        </w:rPr>
      </w:pPr>
      <w:r>
        <w:rPr>
          <w:rFonts w:hint="eastAsia" w:ascii="黑体" w:hAnsi="宋体" w:eastAsia="黑体" w:cs="黑体"/>
          <w:b w:val="0"/>
          <w:bCs w:val="0"/>
          <w:i w:val="0"/>
          <w:iCs w:val="0"/>
          <w:caps w:val="0"/>
          <w:color w:val="000000"/>
          <w:spacing w:val="5"/>
          <w:sz w:val="20"/>
          <w:szCs w:val="20"/>
          <w:vertAlign w:val="baseline"/>
        </w:rPr>
        <w:t>镇(办)盖章：</w:t>
      </w:r>
      <w:r>
        <w:rPr>
          <w:rFonts w:hint="eastAsia" w:ascii="黑体" w:hAnsi="宋体" w:eastAsia="黑体" w:cs="黑体"/>
          <w:b w:val="0"/>
          <w:bCs w:val="0"/>
          <w:i w:val="0"/>
          <w:iCs w:val="0"/>
          <w:caps w:val="0"/>
          <w:color w:val="000000"/>
          <w:spacing w:val="2"/>
          <w:sz w:val="20"/>
          <w:szCs w:val="20"/>
          <w:vertAlign w:val="baseline"/>
        </w:rPr>
        <w:t xml:space="preserve"> </w:t>
      </w:r>
    </w:p>
    <w:tbl>
      <w:tblPr>
        <w:tblW w:w="8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50"/>
        <w:gridCol w:w="1347"/>
        <w:gridCol w:w="825"/>
        <w:gridCol w:w="610"/>
        <w:gridCol w:w="1459"/>
        <w:gridCol w:w="724"/>
        <w:gridCol w:w="2296"/>
      </w:tblGrid>
      <w:tr w14:paraId="6A055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4" w:hRule="atLeast"/>
        </w:trPr>
        <w:tc>
          <w:tcPr>
            <w:tcW w:w="1050" w:type="dxa"/>
            <w:vMerge w:val="restart"/>
            <w:tcBorders>
              <w:top w:val="single" w:color="000000" w:sz="4" w:space="0"/>
              <w:left w:val="single" w:color="000000" w:sz="4" w:space="0"/>
              <w:bottom w:val="nil"/>
              <w:right w:val="single" w:color="000000" w:sz="4" w:space="0"/>
            </w:tcBorders>
            <w:shd w:val="clear"/>
            <w:tcMar>
              <w:top w:w="0" w:type="dxa"/>
              <w:left w:w="0" w:type="dxa"/>
              <w:bottom w:w="0" w:type="dxa"/>
              <w:right w:w="0" w:type="dxa"/>
            </w:tcMar>
            <w:vAlign w:val="top"/>
          </w:tcPr>
          <w:p w14:paraId="1BB155AF">
            <w:pPr>
              <w:pStyle w:val="3"/>
              <w:keepNext w:val="0"/>
              <w:keepLines w:val="0"/>
              <w:widowControl/>
              <w:suppressLineNumbers w:val="0"/>
              <w:spacing w:before="78" w:beforeAutospacing="0" w:after="0" w:afterAutospacing="0" w:line="14" w:lineRule="atLeast"/>
              <w:ind w:left="304"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5"/>
                <w:sz w:val="24"/>
                <w:szCs w:val="24"/>
                <w:vertAlign w:val="baseline"/>
              </w:rPr>
              <w:t>基本</w:t>
            </w:r>
          </w:p>
          <w:p w14:paraId="7384F04F">
            <w:pPr>
              <w:pStyle w:val="3"/>
              <w:keepNext w:val="0"/>
              <w:keepLines w:val="0"/>
              <w:widowControl/>
              <w:suppressLineNumbers w:val="0"/>
              <w:spacing w:before="37" w:beforeAutospacing="0" w:after="0" w:afterAutospacing="0" w:line="14" w:lineRule="atLeast"/>
              <w:ind w:left="304"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5"/>
                <w:sz w:val="24"/>
                <w:szCs w:val="24"/>
                <w:vertAlign w:val="baseline"/>
              </w:rPr>
              <w:t>情况</w:t>
            </w:r>
          </w:p>
        </w:tc>
        <w:tc>
          <w:tcPr>
            <w:tcW w:w="13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6BA16C25">
            <w:pPr>
              <w:pStyle w:val="3"/>
              <w:keepNext w:val="0"/>
              <w:keepLines w:val="0"/>
              <w:widowControl/>
              <w:suppressLineNumbers w:val="0"/>
              <w:spacing w:before="165" w:beforeAutospacing="0" w:after="0" w:afterAutospacing="0" w:line="14" w:lineRule="atLeast"/>
              <w:ind w:left="230"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3"/>
                <w:sz w:val="24"/>
                <w:szCs w:val="24"/>
                <w:vertAlign w:val="baseline"/>
              </w:rPr>
              <w:t>单位全称</w:t>
            </w:r>
          </w:p>
        </w:tc>
        <w:tc>
          <w:tcPr>
            <w:tcW w:w="5914" w:type="dxa"/>
            <w:gridSpan w:val="5"/>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66292F75">
            <w:pPr>
              <w:rPr>
                <w:rFonts w:hint="eastAsia" w:ascii="宋体"/>
                <w:sz w:val="24"/>
                <w:szCs w:val="24"/>
              </w:rPr>
            </w:pPr>
          </w:p>
        </w:tc>
      </w:tr>
      <w:tr w14:paraId="77604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0" w:hRule="atLeast"/>
        </w:trPr>
        <w:tc>
          <w:tcPr>
            <w:tcW w:w="1050" w:type="dxa"/>
            <w:vMerge w:val="continue"/>
            <w:tcBorders>
              <w:top w:val="single" w:color="000000" w:sz="4" w:space="0"/>
              <w:left w:val="single" w:color="000000" w:sz="4" w:space="0"/>
              <w:bottom w:val="nil"/>
              <w:right w:val="single" w:color="000000" w:sz="4" w:space="0"/>
            </w:tcBorders>
            <w:shd w:val="clear"/>
            <w:tcMar>
              <w:top w:w="0" w:type="dxa"/>
              <w:left w:w="0" w:type="dxa"/>
              <w:bottom w:w="0" w:type="dxa"/>
              <w:right w:w="0" w:type="dxa"/>
            </w:tcMar>
            <w:vAlign w:val="top"/>
          </w:tcPr>
          <w:p w14:paraId="691BEAF5">
            <w:pPr>
              <w:rPr>
                <w:rFonts w:hint="eastAsia" w:ascii="宋体"/>
                <w:sz w:val="24"/>
                <w:szCs w:val="24"/>
              </w:rPr>
            </w:pPr>
          </w:p>
        </w:tc>
        <w:tc>
          <w:tcPr>
            <w:tcW w:w="13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51FBFAB6">
            <w:pPr>
              <w:pStyle w:val="3"/>
              <w:keepNext w:val="0"/>
              <w:keepLines w:val="0"/>
              <w:widowControl/>
              <w:suppressLineNumbers w:val="0"/>
              <w:spacing w:before="164" w:beforeAutospacing="0" w:after="0" w:afterAutospacing="0" w:line="14" w:lineRule="atLeast"/>
              <w:ind w:left="351"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6"/>
                <w:sz w:val="24"/>
                <w:szCs w:val="24"/>
                <w:vertAlign w:val="baseline"/>
              </w:rPr>
              <w:t>法</w:t>
            </w:r>
            <w:r>
              <w:rPr>
                <w:rFonts w:hint="eastAsia" w:ascii="宋体" w:hAnsi="宋体" w:eastAsia="宋体" w:cs="宋体"/>
                <w:b w:val="0"/>
                <w:bCs w:val="0"/>
                <w:i w:val="0"/>
                <w:iCs w:val="0"/>
                <w:color w:val="000000"/>
                <w:spacing w:val="16"/>
                <w:sz w:val="24"/>
                <w:szCs w:val="24"/>
                <w:vertAlign w:val="baseline"/>
              </w:rPr>
              <w:t xml:space="preserve"> </w:t>
            </w:r>
            <w:r>
              <w:rPr>
                <w:rFonts w:hint="eastAsia" w:ascii="宋体" w:hAnsi="宋体" w:eastAsia="宋体" w:cs="宋体"/>
                <w:b w:val="0"/>
                <w:bCs w:val="0"/>
                <w:i w:val="0"/>
                <w:iCs w:val="0"/>
                <w:color w:val="000000"/>
                <w:spacing w:val="-6"/>
                <w:sz w:val="24"/>
                <w:szCs w:val="24"/>
                <w:vertAlign w:val="baseline"/>
              </w:rPr>
              <w:t>人</w:t>
            </w:r>
          </w:p>
        </w:tc>
        <w:tc>
          <w:tcPr>
            <w:tcW w:w="1435" w:type="dxa"/>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4959D0CD">
            <w:pPr>
              <w:rPr>
                <w:rFonts w:hint="eastAsia" w:ascii="宋体"/>
                <w:sz w:val="24"/>
                <w:szCs w:val="24"/>
              </w:rPr>
            </w:pPr>
          </w:p>
        </w:tc>
        <w:tc>
          <w:tcPr>
            <w:tcW w:w="14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54233568">
            <w:pPr>
              <w:pStyle w:val="3"/>
              <w:keepNext w:val="0"/>
              <w:keepLines w:val="0"/>
              <w:widowControl/>
              <w:suppressLineNumbers w:val="0"/>
              <w:spacing w:before="161" w:beforeAutospacing="0" w:after="0" w:afterAutospacing="0" w:line="14" w:lineRule="atLeast"/>
              <w:ind w:left="114"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2"/>
                <w:sz w:val="24"/>
                <w:szCs w:val="24"/>
                <w:vertAlign w:val="baseline"/>
              </w:rPr>
              <w:t>身份证号码</w:t>
            </w:r>
          </w:p>
        </w:tc>
        <w:tc>
          <w:tcPr>
            <w:tcW w:w="3020" w:type="dxa"/>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635C4B8F">
            <w:pPr>
              <w:rPr>
                <w:rFonts w:hint="eastAsia" w:ascii="宋体"/>
                <w:sz w:val="24"/>
                <w:szCs w:val="24"/>
              </w:rPr>
            </w:pPr>
          </w:p>
        </w:tc>
      </w:tr>
      <w:tr w14:paraId="2DFB1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9" w:hRule="atLeast"/>
        </w:trPr>
        <w:tc>
          <w:tcPr>
            <w:tcW w:w="1050" w:type="dxa"/>
            <w:vMerge w:val="continue"/>
            <w:tcBorders>
              <w:top w:val="single" w:color="000000" w:sz="4" w:space="0"/>
              <w:left w:val="single" w:color="000000" w:sz="4" w:space="0"/>
              <w:bottom w:val="nil"/>
              <w:right w:val="single" w:color="000000" w:sz="4" w:space="0"/>
            </w:tcBorders>
            <w:shd w:val="clear"/>
            <w:tcMar>
              <w:top w:w="0" w:type="dxa"/>
              <w:left w:w="0" w:type="dxa"/>
              <w:bottom w:w="0" w:type="dxa"/>
              <w:right w:w="0" w:type="dxa"/>
            </w:tcMar>
            <w:vAlign w:val="top"/>
          </w:tcPr>
          <w:p w14:paraId="310584D1">
            <w:pPr>
              <w:rPr>
                <w:rFonts w:hint="eastAsia" w:ascii="宋体"/>
                <w:sz w:val="24"/>
                <w:szCs w:val="24"/>
              </w:rPr>
            </w:pPr>
          </w:p>
        </w:tc>
        <w:tc>
          <w:tcPr>
            <w:tcW w:w="13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1E623073">
            <w:pPr>
              <w:pStyle w:val="3"/>
              <w:keepNext w:val="0"/>
              <w:keepLines w:val="0"/>
              <w:widowControl/>
              <w:suppressLineNumbers w:val="0"/>
              <w:spacing w:before="164" w:beforeAutospacing="0" w:after="0" w:afterAutospacing="0" w:line="14" w:lineRule="atLeast"/>
              <w:ind w:left="230"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2"/>
                <w:sz w:val="24"/>
                <w:szCs w:val="24"/>
                <w:vertAlign w:val="baseline"/>
              </w:rPr>
              <w:t>联系电话</w:t>
            </w:r>
          </w:p>
        </w:tc>
        <w:tc>
          <w:tcPr>
            <w:tcW w:w="1435" w:type="dxa"/>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7BDE7C5F">
            <w:pPr>
              <w:rPr>
                <w:rFonts w:hint="eastAsia" w:ascii="宋体"/>
                <w:sz w:val="24"/>
                <w:szCs w:val="24"/>
              </w:rPr>
            </w:pPr>
          </w:p>
        </w:tc>
        <w:tc>
          <w:tcPr>
            <w:tcW w:w="14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48F7807B">
            <w:pPr>
              <w:pStyle w:val="3"/>
              <w:keepNext w:val="0"/>
              <w:keepLines w:val="0"/>
              <w:widowControl/>
              <w:suppressLineNumbers w:val="0"/>
              <w:spacing w:before="161" w:beforeAutospacing="0" w:after="0" w:afterAutospacing="0" w:line="14" w:lineRule="atLeast"/>
              <w:ind w:left="235"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3"/>
                <w:sz w:val="24"/>
                <w:szCs w:val="24"/>
                <w:vertAlign w:val="baseline"/>
              </w:rPr>
              <w:t>邮编号码</w:t>
            </w:r>
          </w:p>
        </w:tc>
        <w:tc>
          <w:tcPr>
            <w:tcW w:w="3020" w:type="dxa"/>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63DB9BC9">
            <w:pPr>
              <w:rPr>
                <w:rFonts w:hint="eastAsia" w:ascii="宋体"/>
                <w:sz w:val="24"/>
                <w:szCs w:val="24"/>
              </w:rPr>
            </w:pPr>
          </w:p>
        </w:tc>
      </w:tr>
      <w:tr w14:paraId="42CAA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9" w:hRule="atLeast"/>
        </w:trPr>
        <w:tc>
          <w:tcPr>
            <w:tcW w:w="1050" w:type="dxa"/>
            <w:vMerge w:val="continue"/>
            <w:tcBorders>
              <w:top w:val="single" w:color="000000" w:sz="4" w:space="0"/>
              <w:left w:val="single" w:color="000000" w:sz="4" w:space="0"/>
              <w:bottom w:val="nil"/>
              <w:right w:val="single" w:color="000000" w:sz="4" w:space="0"/>
            </w:tcBorders>
            <w:shd w:val="clear"/>
            <w:tcMar>
              <w:top w:w="0" w:type="dxa"/>
              <w:left w:w="0" w:type="dxa"/>
              <w:bottom w:w="0" w:type="dxa"/>
              <w:right w:w="0" w:type="dxa"/>
            </w:tcMar>
            <w:vAlign w:val="top"/>
          </w:tcPr>
          <w:p w14:paraId="112AD48F">
            <w:pPr>
              <w:rPr>
                <w:rFonts w:hint="eastAsia" w:ascii="宋体"/>
                <w:sz w:val="24"/>
                <w:szCs w:val="24"/>
              </w:rPr>
            </w:pPr>
          </w:p>
        </w:tc>
        <w:tc>
          <w:tcPr>
            <w:tcW w:w="13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54DFA9F3">
            <w:pPr>
              <w:pStyle w:val="3"/>
              <w:keepNext w:val="0"/>
              <w:keepLines w:val="0"/>
              <w:widowControl/>
              <w:suppressLineNumbers w:val="0"/>
              <w:spacing w:before="162" w:beforeAutospacing="0" w:after="0" w:afterAutospacing="0" w:line="14" w:lineRule="atLeast"/>
              <w:ind w:left="230"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2"/>
                <w:sz w:val="24"/>
                <w:szCs w:val="24"/>
                <w:vertAlign w:val="baseline"/>
              </w:rPr>
              <w:t>单位地址</w:t>
            </w:r>
          </w:p>
        </w:tc>
        <w:tc>
          <w:tcPr>
            <w:tcW w:w="5914" w:type="dxa"/>
            <w:gridSpan w:val="5"/>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72DFDADF">
            <w:pPr>
              <w:rPr>
                <w:rFonts w:hint="eastAsia" w:ascii="宋体"/>
                <w:sz w:val="24"/>
                <w:szCs w:val="24"/>
              </w:rPr>
            </w:pPr>
          </w:p>
        </w:tc>
      </w:tr>
      <w:tr w14:paraId="2240B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9" w:hRule="atLeast"/>
        </w:trPr>
        <w:tc>
          <w:tcPr>
            <w:tcW w:w="1050" w:type="dxa"/>
            <w:vMerge w:val="restart"/>
            <w:tcBorders>
              <w:top w:val="single" w:color="000000" w:sz="4" w:space="0"/>
              <w:left w:val="single" w:color="000000" w:sz="4" w:space="0"/>
              <w:bottom w:val="nil"/>
              <w:right w:val="single" w:color="000000" w:sz="4" w:space="0"/>
            </w:tcBorders>
            <w:shd w:val="clear"/>
            <w:tcMar>
              <w:top w:w="0" w:type="dxa"/>
              <w:left w:w="0" w:type="dxa"/>
              <w:bottom w:w="0" w:type="dxa"/>
              <w:right w:w="0" w:type="dxa"/>
            </w:tcMar>
            <w:vAlign w:val="top"/>
          </w:tcPr>
          <w:p w14:paraId="7B32C207">
            <w:pPr>
              <w:pStyle w:val="3"/>
              <w:keepNext w:val="0"/>
              <w:keepLines w:val="0"/>
              <w:widowControl/>
              <w:suppressLineNumbers w:val="0"/>
              <w:spacing w:before="78" w:beforeAutospacing="0" w:after="0" w:afterAutospacing="0" w:line="16" w:lineRule="atLeast"/>
              <w:ind w:left="304" w:right="298"/>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6"/>
                <w:sz w:val="24"/>
                <w:szCs w:val="24"/>
                <w:vertAlign w:val="baseline"/>
              </w:rPr>
              <w:t>养殖</w:t>
            </w:r>
            <w:r>
              <w:rPr>
                <w:rFonts w:hint="eastAsia" w:ascii="宋体" w:hAnsi="宋体" w:eastAsia="宋体" w:cs="宋体"/>
                <w:b w:val="0"/>
                <w:bCs w:val="0"/>
                <w:i w:val="0"/>
                <w:iCs w:val="0"/>
                <w:color w:val="000000"/>
                <w:spacing w:val="0"/>
                <w:sz w:val="24"/>
                <w:szCs w:val="24"/>
                <w:vertAlign w:val="baseline"/>
              </w:rPr>
              <w:t xml:space="preserve"> </w:t>
            </w:r>
            <w:r>
              <w:rPr>
                <w:rFonts w:hint="eastAsia" w:ascii="宋体" w:hAnsi="宋体" w:eastAsia="宋体" w:cs="宋体"/>
                <w:b w:val="0"/>
                <w:bCs w:val="0"/>
                <w:i w:val="0"/>
                <w:iCs w:val="0"/>
                <w:color w:val="000000"/>
                <w:spacing w:val="5"/>
                <w:sz w:val="24"/>
                <w:szCs w:val="24"/>
                <w:vertAlign w:val="baseline"/>
              </w:rPr>
              <w:t>情况</w:t>
            </w:r>
          </w:p>
        </w:tc>
        <w:tc>
          <w:tcPr>
            <w:tcW w:w="13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4AD51B9A">
            <w:pPr>
              <w:pStyle w:val="3"/>
              <w:keepNext w:val="0"/>
              <w:keepLines w:val="0"/>
              <w:widowControl/>
              <w:suppressLineNumbers w:val="0"/>
              <w:spacing w:before="223" w:beforeAutospacing="0" w:after="0" w:afterAutospacing="0" w:line="14" w:lineRule="atLeast"/>
              <w:ind w:left="470"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8"/>
                <w:sz w:val="24"/>
                <w:szCs w:val="24"/>
                <w:vertAlign w:val="baseline"/>
              </w:rPr>
              <w:t>畜种</w:t>
            </w:r>
          </w:p>
        </w:tc>
        <w:tc>
          <w:tcPr>
            <w:tcW w:w="5914" w:type="dxa"/>
            <w:gridSpan w:val="5"/>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3EB5E7C9">
            <w:pPr>
              <w:pStyle w:val="3"/>
              <w:keepNext w:val="0"/>
              <w:keepLines w:val="0"/>
              <w:widowControl/>
              <w:suppressLineNumbers w:val="0"/>
              <w:spacing w:before="234" w:beforeAutospacing="0" w:after="0" w:afterAutospacing="0" w:line="14" w:lineRule="atLeast"/>
              <w:ind w:left="103"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10"/>
                <w:sz w:val="24"/>
                <w:szCs w:val="24"/>
                <w:vertAlign w:val="baseline"/>
              </w:rPr>
              <w:t>奶牛□</w:t>
            </w:r>
            <w:r>
              <w:rPr>
                <w:rFonts w:hint="eastAsia" w:ascii="宋体" w:hAnsi="宋体" w:eastAsia="宋体" w:cs="宋体"/>
                <w:b w:val="0"/>
                <w:bCs w:val="0"/>
                <w:i w:val="0"/>
                <w:iCs w:val="0"/>
                <w:color w:val="000000"/>
                <w:spacing w:val="4"/>
                <w:sz w:val="24"/>
                <w:szCs w:val="24"/>
                <w:vertAlign w:val="baseline"/>
              </w:rPr>
              <w:t xml:space="preserve"> </w:t>
            </w:r>
            <w:r>
              <w:rPr>
                <w:rFonts w:hint="eastAsia" w:ascii="宋体" w:hAnsi="宋体" w:eastAsia="宋体" w:cs="宋体"/>
                <w:b w:val="0"/>
                <w:bCs w:val="0"/>
                <w:i w:val="0"/>
                <w:iCs w:val="0"/>
                <w:color w:val="000000"/>
                <w:spacing w:val="10"/>
                <w:sz w:val="24"/>
                <w:szCs w:val="24"/>
                <w:vertAlign w:val="baseline"/>
              </w:rPr>
              <w:t>肉牛□</w:t>
            </w:r>
            <w:r>
              <w:rPr>
                <w:rFonts w:hint="eastAsia" w:ascii="宋体" w:hAnsi="宋体" w:eastAsia="宋体" w:cs="宋体"/>
                <w:b w:val="0"/>
                <w:bCs w:val="0"/>
                <w:i w:val="0"/>
                <w:iCs w:val="0"/>
                <w:color w:val="000000"/>
                <w:spacing w:val="21"/>
                <w:sz w:val="24"/>
                <w:szCs w:val="24"/>
                <w:vertAlign w:val="baseline"/>
              </w:rPr>
              <w:t xml:space="preserve"> </w:t>
            </w:r>
            <w:r>
              <w:rPr>
                <w:rFonts w:hint="eastAsia" w:ascii="宋体" w:hAnsi="宋体" w:eastAsia="宋体" w:cs="宋体"/>
                <w:b w:val="0"/>
                <w:bCs w:val="0"/>
                <w:i w:val="0"/>
                <w:iCs w:val="0"/>
                <w:color w:val="000000"/>
                <w:spacing w:val="10"/>
                <w:sz w:val="24"/>
                <w:szCs w:val="24"/>
                <w:vertAlign w:val="baseline"/>
              </w:rPr>
              <w:t>肉羊□</w:t>
            </w:r>
            <w:r>
              <w:rPr>
                <w:rFonts w:hint="eastAsia" w:ascii="宋体" w:hAnsi="宋体" w:eastAsia="宋体" w:cs="宋体"/>
                <w:b w:val="0"/>
                <w:bCs w:val="0"/>
                <w:i w:val="0"/>
                <w:iCs w:val="0"/>
                <w:color w:val="000000"/>
                <w:spacing w:val="21"/>
                <w:sz w:val="24"/>
                <w:szCs w:val="24"/>
                <w:vertAlign w:val="baseline"/>
              </w:rPr>
              <w:t xml:space="preserve"> </w:t>
            </w:r>
            <w:r>
              <w:rPr>
                <w:rFonts w:hint="eastAsia" w:ascii="宋体" w:hAnsi="宋体" w:eastAsia="宋体" w:cs="宋体"/>
                <w:b w:val="0"/>
                <w:bCs w:val="0"/>
                <w:i w:val="0"/>
                <w:iCs w:val="0"/>
                <w:color w:val="000000"/>
                <w:spacing w:val="10"/>
                <w:sz w:val="24"/>
                <w:szCs w:val="24"/>
                <w:vertAlign w:val="baseline"/>
              </w:rPr>
              <w:t>奶山羊口</w:t>
            </w:r>
          </w:p>
        </w:tc>
      </w:tr>
      <w:tr w14:paraId="73C1E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9" w:hRule="atLeast"/>
        </w:trPr>
        <w:tc>
          <w:tcPr>
            <w:tcW w:w="1050" w:type="dxa"/>
            <w:vMerge w:val="continue"/>
            <w:tcBorders>
              <w:top w:val="single" w:color="000000" w:sz="4" w:space="0"/>
              <w:left w:val="single" w:color="000000" w:sz="4" w:space="0"/>
              <w:bottom w:val="nil"/>
              <w:right w:val="single" w:color="000000" w:sz="4" w:space="0"/>
            </w:tcBorders>
            <w:shd w:val="clear"/>
            <w:tcMar>
              <w:top w:w="0" w:type="dxa"/>
              <w:left w:w="0" w:type="dxa"/>
              <w:bottom w:w="0" w:type="dxa"/>
              <w:right w:w="0" w:type="dxa"/>
            </w:tcMar>
            <w:vAlign w:val="top"/>
          </w:tcPr>
          <w:p w14:paraId="72C6AB51">
            <w:pPr>
              <w:rPr>
                <w:rFonts w:hint="eastAsia" w:ascii="宋体"/>
                <w:sz w:val="24"/>
                <w:szCs w:val="24"/>
              </w:rPr>
            </w:pPr>
          </w:p>
        </w:tc>
        <w:tc>
          <w:tcPr>
            <w:tcW w:w="13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1E98E211">
            <w:pPr>
              <w:pStyle w:val="3"/>
              <w:keepNext w:val="0"/>
              <w:keepLines w:val="0"/>
              <w:widowControl/>
              <w:suppressLineNumbers w:val="0"/>
              <w:spacing w:before="78" w:beforeAutospacing="0" w:after="0" w:afterAutospacing="0" w:line="14" w:lineRule="atLeast"/>
              <w:ind w:left="230"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2"/>
                <w:sz w:val="24"/>
                <w:szCs w:val="24"/>
                <w:vertAlign w:val="baseline"/>
              </w:rPr>
              <w:t>现存栏数</w:t>
            </w:r>
          </w:p>
        </w:tc>
        <w:tc>
          <w:tcPr>
            <w:tcW w:w="82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5524137B">
            <w:pPr>
              <w:rPr>
                <w:rFonts w:hint="eastAsia" w:ascii="宋体"/>
                <w:sz w:val="24"/>
                <w:szCs w:val="24"/>
              </w:rPr>
            </w:pPr>
          </w:p>
        </w:tc>
        <w:tc>
          <w:tcPr>
            <w:tcW w:w="6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0500E5E4">
            <w:pPr>
              <w:pStyle w:val="3"/>
              <w:keepNext w:val="0"/>
              <w:keepLines w:val="0"/>
              <w:widowControl/>
              <w:suppressLineNumbers w:val="0"/>
              <w:spacing w:before="194" w:beforeAutospacing="0" w:after="0" w:afterAutospacing="0" w:line="14" w:lineRule="atLeast"/>
              <w:ind w:left="184"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10"/>
                <w:sz w:val="24"/>
                <w:szCs w:val="24"/>
                <w:vertAlign w:val="baseline"/>
              </w:rPr>
              <w:t>场区</w:t>
            </w:r>
          </w:p>
          <w:p w14:paraId="110322FE">
            <w:pPr>
              <w:pStyle w:val="3"/>
              <w:keepNext w:val="0"/>
              <w:keepLines w:val="0"/>
              <w:widowControl/>
              <w:suppressLineNumbers w:val="0"/>
              <w:spacing w:before="54" w:beforeAutospacing="0" w:after="0" w:afterAutospacing="0" w:line="14" w:lineRule="atLeast"/>
              <w:ind w:left="184"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7"/>
                <w:sz w:val="24"/>
                <w:szCs w:val="24"/>
                <w:vertAlign w:val="baseline"/>
              </w:rPr>
              <w:t>面积</w:t>
            </w:r>
          </w:p>
        </w:tc>
        <w:tc>
          <w:tcPr>
            <w:tcW w:w="14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387B66B2">
            <w:pPr>
              <w:rPr>
                <w:rFonts w:hint="eastAsia" w:ascii="宋体"/>
                <w:sz w:val="24"/>
                <w:szCs w:val="24"/>
              </w:rPr>
            </w:pPr>
          </w:p>
        </w:tc>
        <w:tc>
          <w:tcPr>
            <w:tcW w:w="72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75731047">
            <w:pPr>
              <w:pStyle w:val="3"/>
              <w:keepNext w:val="0"/>
              <w:keepLines w:val="0"/>
              <w:widowControl/>
              <w:suppressLineNumbers w:val="0"/>
              <w:spacing w:before="204" w:beforeAutospacing="0" w:after="0" w:afterAutospacing="0" w:line="14" w:lineRule="atLeast"/>
              <w:ind w:left="186"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3"/>
                <w:sz w:val="24"/>
                <w:szCs w:val="24"/>
                <w:vertAlign w:val="baseline"/>
              </w:rPr>
              <w:t>养殖</w:t>
            </w:r>
          </w:p>
          <w:p w14:paraId="2956B44A">
            <w:pPr>
              <w:pStyle w:val="3"/>
              <w:keepNext w:val="0"/>
              <w:keepLines w:val="0"/>
              <w:widowControl/>
              <w:suppressLineNumbers w:val="0"/>
              <w:spacing w:before="36" w:beforeAutospacing="0" w:after="0" w:afterAutospacing="0" w:line="14" w:lineRule="atLeast"/>
              <w:ind w:left="186"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3"/>
                <w:sz w:val="24"/>
                <w:szCs w:val="24"/>
                <w:vertAlign w:val="baseline"/>
              </w:rPr>
              <w:t>方式</w:t>
            </w:r>
          </w:p>
        </w:tc>
        <w:tc>
          <w:tcPr>
            <w:tcW w:w="2296"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7A60320C">
            <w:pPr>
              <w:pStyle w:val="3"/>
              <w:keepNext w:val="0"/>
              <w:keepLines w:val="0"/>
              <w:widowControl/>
              <w:suppressLineNumbers w:val="0"/>
              <w:spacing w:before="47" w:beforeAutospacing="0" w:after="0" w:afterAutospacing="0" w:line="15" w:lineRule="atLeast"/>
              <w:ind w:left="97" w:right="1392"/>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3"/>
                <w:sz w:val="24"/>
                <w:szCs w:val="24"/>
                <w:vertAlign w:val="baseline"/>
              </w:rPr>
              <w:t>□舍施</w:t>
            </w:r>
            <w:r>
              <w:rPr>
                <w:rFonts w:hint="eastAsia" w:ascii="宋体" w:hAnsi="宋体" w:eastAsia="宋体" w:cs="宋体"/>
                <w:b w:val="0"/>
                <w:bCs w:val="0"/>
                <w:i w:val="0"/>
                <w:iCs w:val="0"/>
                <w:color w:val="000000"/>
                <w:spacing w:val="1"/>
                <w:sz w:val="24"/>
                <w:szCs w:val="24"/>
                <w:vertAlign w:val="baseline"/>
              </w:rPr>
              <w:t xml:space="preserve"> </w:t>
            </w:r>
            <w:r>
              <w:rPr>
                <w:rFonts w:hint="eastAsia" w:ascii="宋体" w:hAnsi="宋体" w:eastAsia="宋体" w:cs="宋体"/>
                <w:b w:val="0"/>
                <w:bCs w:val="0"/>
                <w:i w:val="0"/>
                <w:iCs w:val="0"/>
                <w:color w:val="000000"/>
                <w:spacing w:val="3"/>
                <w:sz w:val="24"/>
                <w:szCs w:val="24"/>
                <w:vertAlign w:val="baseline"/>
              </w:rPr>
              <w:t>□放养</w:t>
            </w:r>
          </w:p>
          <w:p w14:paraId="0D48A677">
            <w:pPr>
              <w:pStyle w:val="3"/>
              <w:keepNext w:val="0"/>
              <w:keepLines w:val="0"/>
              <w:widowControl/>
              <w:suppressLineNumbers w:val="0"/>
              <w:spacing w:before="17" w:beforeAutospacing="0" w:after="0" w:afterAutospacing="0" w:line="11" w:lineRule="atLeast"/>
              <w:ind w:left="97"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1"/>
                <w:sz w:val="24"/>
                <w:szCs w:val="24"/>
                <w:vertAlign w:val="baseline"/>
              </w:rPr>
              <w:t>□半舍施、半放养</w:t>
            </w:r>
          </w:p>
        </w:tc>
      </w:tr>
      <w:tr w14:paraId="10D09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1050" w:type="dxa"/>
            <w:vMerge w:val="continue"/>
            <w:tcBorders>
              <w:top w:val="single" w:color="000000" w:sz="4" w:space="0"/>
              <w:left w:val="single" w:color="000000" w:sz="4" w:space="0"/>
              <w:bottom w:val="nil"/>
              <w:right w:val="single" w:color="000000" w:sz="4" w:space="0"/>
            </w:tcBorders>
            <w:shd w:val="clear"/>
            <w:tcMar>
              <w:top w:w="0" w:type="dxa"/>
              <w:left w:w="0" w:type="dxa"/>
              <w:bottom w:w="0" w:type="dxa"/>
              <w:right w:w="0" w:type="dxa"/>
            </w:tcMar>
            <w:vAlign w:val="top"/>
          </w:tcPr>
          <w:p w14:paraId="33A1EC20">
            <w:pPr>
              <w:rPr>
                <w:rFonts w:hint="eastAsia" w:ascii="宋体"/>
                <w:sz w:val="24"/>
                <w:szCs w:val="24"/>
              </w:rPr>
            </w:pPr>
          </w:p>
        </w:tc>
        <w:tc>
          <w:tcPr>
            <w:tcW w:w="1347" w:type="dxa"/>
            <w:vMerge w:val="restart"/>
            <w:tcBorders>
              <w:top w:val="single" w:color="000000" w:sz="4" w:space="0"/>
              <w:left w:val="single" w:color="000000" w:sz="4" w:space="0"/>
              <w:bottom w:val="nil"/>
              <w:right w:val="single" w:color="000000" w:sz="4" w:space="0"/>
            </w:tcBorders>
            <w:shd w:val="clear"/>
            <w:tcMar>
              <w:top w:w="0" w:type="dxa"/>
              <w:left w:w="0" w:type="dxa"/>
              <w:bottom w:w="0" w:type="dxa"/>
              <w:right w:w="0" w:type="dxa"/>
            </w:tcMar>
            <w:vAlign w:val="top"/>
          </w:tcPr>
          <w:p w14:paraId="68D2B65F">
            <w:pPr>
              <w:pStyle w:val="3"/>
              <w:keepNext w:val="0"/>
              <w:keepLines w:val="0"/>
              <w:widowControl/>
              <w:suppressLineNumbers w:val="0"/>
              <w:spacing w:before="78" w:beforeAutospacing="0" w:after="0" w:afterAutospacing="0" w:line="14" w:lineRule="atLeast"/>
              <w:ind w:left="290" w:right="232" w:hanging="6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3"/>
                <w:sz w:val="24"/>
                <w:szCs w:val="24"/>
                <w:vertAlign w:val="baseline"/>
              </w:rPr>
              <w:t>产品生产</w:t>
            </w:r>
            <w:r>
              <w:rPr>
                <w:rFonts w:hint="eastAsia" w:ascii="宋体" w:hAnsi="宋体" w:eastAsia="宋体" w:cs="宋体"/>
                <w:b w:val="0"/>
                <w:bCs w:val="0"/>
                <w:i w:val="0"/>
                <w:iCs w:val="0"/>
                <w:color w:val="000000"/>
                <w:spacing w:val="2"/>
                <w:sz w:val="24"/>
                <w:szCs w:val="24"/>
                <w:vertAlign w:val="baseline"/>
              </w:rPr>
              <w:t xml:space="preserve"> </w:t>
            </w:r>
            <w:r>
              <w:rPr>
                <w:rFonts w:hint="eastAsia" w:ascii="宋体" w:hAnsi="宋体" w:eastAsia="宋体" w:cs="宋体"/>
                <w:b w:val="0"/>
                <w:bCs w:val="0"/>
                <w:i w:val="0"/>
                <w:iCs w:val="0"/>
                <w:color w:val="000000"/>
                <w:spacing w:val="-6"/>
                <w:sz w:val="24"/>
                <w:szCs w:val="24"/>
                <w:vertAlign w:val="baseline"/>
              </w:rPr>
              <w:t>情</w:t>
            </w:r>
            <w:r>
              <w:rPr>
                <w:rFonts w:hint="eastAsia" w:ascii="宋体" w:hAnsi="宋体" w:eastAsia="宋体" w:cs="宋体"/>
                <w:b w:val="0"/>
                <w:bCs w:val="0"/>
                <w:i w:val="0"/>
                <w:iCs w:val="0"/>
                <w:color w:val="000000"/>
                <w:spacing w:val="10"/>
                <w:sz w:val="24"/>
                <w:szCs w:val="24"/>
                <w:vertAlign w:val="baseline"/>
              </w:rPr>
              <w:t xml:space="preserve"> </w:t>
            </w:r>
            <w:r>
              <w:rPr>
                <w:rFonts w:hint="eastAsia" w:ascii="宋体" w:hAnsi="宋体" w:eastAsia="宋体" w:cs="宋体"/>
                <w:b w:val="0"/>
                <w:bCs w:val="0"/>
                <w:i w:val="0"/>
                <w:iCs w:val="0"/>
                <w:color w:val="000000"/>
                <w:spacing w:val="-6"/>
                <w:sz w:val="24"/>
                <w:szCs w:val="24"/>
                <w:vertAlign w:val="baseline"/>
              </w:rPr>
              <w:t>况</w:t>
            </w:r>
          </w:p>
        </w:tc>
        <w:tc>
          <w:tcPr>
            <w:tcW w:w="1435" w:type="dxa"/>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49E8EFA8">
            <w:pPr>
              <w:pStyle w:val="3"/>
              <w:keepNext w:val="0"/>
              <w:keepLines w:val="0"/>
              <w:widowControl/>
              <w:suppressLineNumbers w:val="0"/>
              <w:spacing w:before="165" w:beforeAutospacing="0" w:after="0" w:afterAutospacing="0" w:line="14" w:lineRule="atLeast"/>
              <w:ind w:left="142"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6"/>
                <w:sz w:val="24"/>
                <w:szCs w:val="24"/>
                <w:vertAlign w:val="baseline"/>
              </w:rPr>
              <w:t>日产奶(吨/日)</w:t>
            </w:r>
          </w:p>
        </w:tc>
        <w:tc>
          <w:tcPr>
            <w:tcW w:w="2183" w:type="dxa"/>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415B0B3C">
            <w:pPr>
              <w:pStyle w:val="3"/>
              <w:keepNext w:val="0"/>
              <w:keepLines w:val="0"/>
              <w:widowControl/>
              <w:suppressLineNumbers w:val="0"/>
              <w:spacing w:before="165" w:beforeAutospacing="0" w:after="0" w:afterAutospacing="0" w:line="14" w:lineRule="atLeast"/>
              <w:ind w:left="195"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6"/>
                <w:sz w:val="24"/>
                <w:szCs w:val="24"/>
                <w:vertAlign w:val="baseline"/>
              </w:rPr>
              <w:t>年出栏(头或只)</w:t>
            </w:r>
          </w:p>
        </w:tc>
        <w:tc>
          <w:tcPr>
            <w:tcW w:w="2296"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236E0885">
            <w:pPr>
              <w:pStyle w:val="3"/>
              <w:keepNext w:val="0"/>
              <w:keepLines w:val="0"/>
              <w:widowControl/>
              <w:suppressLineNumbers w:val="0"/>
              <w:spacing w:before="165" w:beforeAutospacing="0" w:after="0" w:afterAutospacing="0" w:line="14" w:lineRule="atLeast"/>
              <w:ind w:left="318"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7"/>
                <w:sz w:val="24"/>
                <w:szCs w:val="24"/>
                <w:vertAlign w:val="baseline"/>
              </w:rPr>
              <w:t>年产值(万元)</w:t>
            </w:r>
          </w:p>
        </w:tc>
      </w:tr>
      <w:tr w14:paraId="22BB7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trPr>
        <w:tc>
          <w:tcPr>
            <w:tcW w:w="1050" w:type="dxa"/>
            <w:vMerge w:val="continue"/>
            <w:tcBorders>
              <w:top w:val="single" w:color="000000" w:sz="4" w:space="0"/>
              <w:left w:val="single" w:color="000000" w:sz="4" w:space="0"/>
              <w:bottom w:val="nil"/>
              <w:right w:val="single" w:color="000000" w:sz="4" w:space="0"/>
            </w:tcBorders>
            <w:shd w:val="clear"/>
            <w:tcMar>
              <w:top w:w="0" w:type="dxa"/>
              <w:left w:w="0" w:type="dxa"/>
              <w:bottom w:w="0" w:type="dxa"/>
              <w:right w:w="0" w:type="dxa"/>
            </w:tcMar>
            <w:vAlign w:val="top"/>
          </w:tcPr>
          <w:p w14:paraId="5F354836">
            <w:pPr>
              <w:rPr>
                <w:rFonts w:hint="eastAsia" w:ascii="宋体"/>
                <w:sz w:val="24"/>
                <w:szCs w:val="24"/>
              </w:rPr>
            </w:pPr>
          </w:p>
        </w:tc>
        <w:tc>
          <w:tcPr>
            <w:tcW w:w="1347" w:type="dxa"/>
            <w:vMerge w:val="continue"/>
            <w:tcBorders>
              <w:top w:val="single" w:color="000000" w:sz="4" w:space="0"/>
              <w:left w:val="single" w:color="000000" w:sz="4" w:space="0"/>
              <w:bottom w:val="nil"/>
              <w:right w:val="single" w:color="000000" w:sz="4" w:space="0"/>
            </w:tcBorders>
            <w:shd w:val="clear"/>
            <w:tcMar>
              <w:top w:w="0" w:type="dxa"/>
              <w:left w:w="0" w:type="dxa"/>
              <w:bottom w:w="0" w:type="dxa"/>
              <w:right w:w="0" w:type="dxa"/>
            </w:tcMar>
            <w:vAlign w:val="top"/>
          </w:tcPr>
          <w:p w14:paraId="06E772D2">
            <w:pPr>
              <w:rPr>
                <w:rFonts w:hint="eastAsia" w:ascii="宋体"/>
                <w:sz w:val="24"/>
                <w:szCs w:val="24"/>
              </w:rPr>
            </w:pPr>
          </w:p>
        </w:tc>
        <w:tc>
          <w:tcPr>
            <w:tcW w:w="1435" w:type="dxa"/>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0C9F1192">
            <w:pPr>
              <w:rPr>
                <w:rFonts w:hint="eastAsia" w:ascii="宋体"/>
                <w:sz w:val="24"/>
                <w:szCs w:val="24"/>
              </w:rPr>
            </w:pPr>
          </w:p>
        </w:tc>
        <w:tc>
          <w:tcPr>
            <w:tcW w:w="2183" w:type="dxa"/>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0E6C5166">
            <w:pPr>
              <w:rPr>
                <w:rFonts w:hint="eastAsia" w:ascii="宋体"/>
                <w:sz w:val="24"/>
                <w:szCs w:val="24"/>
              </w:rPr>
            </w:pPr>
          </w:p>
        </w:tc>
        <w:tc>
          <w:tcPr>
            <w:tcW w:w="2296"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0C5BFE75">
            <w:pPr>
              <w:rPr>
                <w:rFonts w:hint="eastAsia" w:ascii="宋体"/>
                <w:sz w:val="24"/>
                <w:szCs w:val="24"/>
              </w:rPr>
            </w:pPr>
          </w:p>
        </w:tc>
      </w:tr>
      <w:tr w14:paraId="7473A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0" w:hRule="atLeast"/>
        </w:trPr>
        <w:tc>
          <w:tcPr>
            <w:tcW w:w="1050" w:type="dxa"/>
            <w:vMerge w:val="continue"/>
            <w:tcBorders>
              <w:top w:val="single" w:color="000000" w:sz="4" w:space="0"/>
              <w:left w:val="single" w:color="000000" w:sz="4" w:space="0"/>
              <w:bottom w:val="nil"/>
              <w:right w:val="single" w:color="000000" w:sz="4" w:space="0"/>
            </w:tcBorders>
            <w:shd w:val="clear"/>
            <w:tcMar>
              <w:top w:w="0" w:type="dxa"/>
              <w:left w:w="0" w:type="dxa"/>
              <w:bottom w:w="0" w:type="dxa"/>
              <w:right w:w="0" w:type="dxa"/>
            </w:tcMar>
            <w:vAlign w:val="top"/>
          </w:tcPr>
          <w:p w14:paraId="524BE667">
            <w:pPr>
              <w:rPr>
                <w:rFonts w:hint="eastAsia" w:ascii="宋体"/>
                <w:sz w:val="24"/>
                <w:szCs w:val="24"/>
              </w:rPr>
            </w:pPr>
          </w:p>
        </w:tc>
        <w:tc>
          <w:tcPr>
            <w:tcW w:w="1347" w:type="dxa"/>
            <w:vMerge w:val="continue"/>
            <w:tcBorders>
              <w:top w:val="single" w:color="000000" w:sz="4" w:space="0"/>
              <w:left w:val="single" w:color="000000" w:sz="4" w:space="0"/>
              <w:bottom w:val="nil"/>
              <w:right w:val="single" w:color="000000" w:sz="4" w:space="0"/>
            </w:tcBorders>
            <w:shd w:val="clear"/>
            <w:tcMar>
              <w:top w:w="0" w:type="dxa"/>
              <w:left w:w="0" w:type="dxa"/>
              <w:bottom w:w="0" w:type="dxa"/>
              <w:right w:w="0" w:type="dxa"/>
            </w:tcMar>
            <w:vAlign w:val="top"/>
          </w:tcPr>
          <w:p w14:paraId="79FCD4FA">
            <w:pPr>
              <w:rPr>
                <w:rFonts w:hint="eastAsia" w:ascii="宋体"/>
                <w:sz w:val="24"/>
                <w:szCs w:val="24"/>
              </w:rPr>
            </w:pPr>
          </w:p>
        </w:tc>
        <w:tc>
          <w:tcPr>
            <w:tcW w:w="1435" w:type="dxa"/>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567781DA">
            <w:pPr>
              <w:pStyle w:val="3"/>
              <w:keepNext w:val="0"/>
              <w:keepLines w:val="0"/>
              <w:widowControl/>
              <w:suppressLineNumbers w:val="0"/>
              <w:spacing w:before="163" w:beforeAutospacing="0" w:after="0" w:afterAutospacing="0" w:line="14" w:lineRule="atLeast"/>
              <w:ind w:left="142"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6"/>
                <w:sz w:val="24"/>
                <w:szCs w:val="24"/>
                <w:vertAlign w:val="baseline"/>
              </w:rPr>
              <w:t>奶价(元/公斤)</w:t>
            </w:r>
          </w:p>
        </w:tc>
        <w:tc>
          <w:tcPr>
            <w:tcW w:w="2183" w:type="dxa"/>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2FF396AE">
            <w:pPr>
              <w:pStyle w:val="3"/>
              <w:keepNext w:val="0"/>
              <w:keepLines w:val="0"/>
              <w:widowControl/>
              <w:suppressLineNumbers w:val="0"/>
              <w:spacing w:before="163" w:beforeAutospacing="0" w:after="0" w:afterAutospacing="0" w:line="14" w:lineRule="atLeast"/>
              <w:ind w:left="195"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5"/>
                <w:sz w:val="24"/>
                <w:szCs w:val="24"/>
                <w:vertAlign w:val="baseline"/>
              </w:rPr>
              <w:t>活畜价(元/公斤)</w:t>
            </w:r>
          </w:p>
        </w:tc>
        <w:tc>
          <w:tcPr>
            <w:tcW w:w="2296"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62F51B57">
            <w:pPr>
              <w:pStyle w:val="3"/>
              <w:keepNext w:val="0"/>
              <w:keepLines w:val="0"/>
              <w:widowControl/>
              <w:suppressLineNumbers w:val="0"/>
              <w:spacing w:before="166" w:beforeAutospacing="0" w:after="0" w:afterAutospacing="0" w:line="14" w:lineRule="atLeast"/>
              <w:ind w:left="328"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7"/>
                <w:sz w:val="24"/>
                <w:szCs w:val="24"/>
                <w:vertAlign w:val="baseline"/>
              </w:rPr>
              <w:t>年利润(万元)</w:t>
            </w:r>
          </w:p>
        </w:tc>
      </w:tr>
      <w:tr w14:paraId="2ED77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1050" w:type="dxa"/>
            <w:vMerge w:val="continue"/>
            <w:tcBorders>
              <w:top w:val="single" w:color="000000" w:sz="4" w:space="0"/>
              <w:left w:val="single" w:color="000000" w:sz="4" w:space="0"/>
              <w:bottom w:val="nil"/>
              <w:right w:val="single" w:color="000000" w:sz="4" w:space="0"/>
            </w:tcBorders>
            <w:shd w:val="clear"/>
            <w:tcMar>
              <w:top w:w="0" w:type="dxa"/>
              <w:left w:w="0" w:type="dxa"/>
              <w:bottom w:w="0" w:type="dxa"/>
              <w:right w:w="0" w:type="dxa"/>
            </w:tcMar>
            <w:vAlign w:val="top"/>
          </w:tcPr>
          <w:p w14:paraId="3EE45BAD">
            <w:pPr>
              <w:rPr>
                <w:rFonts w:hint="eastAsia" w:ascii="宋体"/>
                <w:sz w:val="24"/>
                <w:szCs w:val="24"/>
              </w:rPr>
            </w:pPr>
          </w:p>
        </w:tc>
        <w:tc>
          <w:tcPr>
            <w:tcW w:w="1347" w:type="dxa"/>
            <w:vMerge w:val="continue"/>
            <w:tcBorders>
              <w:top w:val="single" w:color="000000" w:sz="4" w:space="0"/>
              <w:left w:val="single" w:color="000000" w:sz="4" w:space="0"/>
              <w:bottom w:val="nil"/>
              <w:right w:val="single" w:color="000000" w:sz="4" w:space="0"/>
            </w:tcBorders>
            <w:shd w:val="clear"/>
            <w:tcMar>
              <w:top w:w="0" w:type="dxa"/>
              <w:left w:w="0" w:type="dxa"/>
              <w:bottom w:w="0" w:type="dxa"/>
              <w:right w:w="0" w:type="dxa"/>
            </w:tcMar>
            <w:vAlign w:val="top"/>
          </w:tcPr>
          <w:p w14:paraId="7C1571C2">
            <w:pPr>
              <w:rPr>
                <w:rFonts w:hint="eastAsia" w:ascii="宋体"/>
                <w:sz w:val="24"/>
                <w:szCs w:val="24"/>
              </w:rPr>
            </w:pPr>
          </w:p>
        </w:tc>
        <w:tc>
          <w:tcPr>
            <w:tcW w:w="1435" w:type="dxa"/>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29E58369">
            <w:pPr>
              <w:rPr>
                <w:rFonts w:hint="eastAsia" w:ascii="宋体"/>
                <w:sz w:val="24"/>
                <w:szCs w:val="24"/>
              </w:rPr>
            </w:pPr>
          </w:p>
        </w:tc>
        <w:tc>
          <w:tcPr>
            <w:tcW w:w="2183" w:type="dxa"/>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4905572D">
            <w:pPr>
              <w:rPr>
                <w:rFonts w:hint="eastAsia" w:ascii="宋体"/>
                <w:sz w:val="24"/>
                <w:szCs w:val="24"/>
              </w:rPr>
            </w:pPr>
          </w:p>
        </w:tc>
        <w:tc>
          <w:tcPr>
            <w:tcW w:w="2296"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115D25F0">
            <w:pPr>
              <w:rPr>
                <w:rFonts w:hint="eastAsia" w:ascii="宋体"/>
                <w:sz w:val="24"/>
                <w:szCs w:val="24"/>
              </w:rPr>
            </w:pPr>
          </w:p>
        </w:tc>
      </w:tr>
      <w:tr w14:paraId="6F656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99" w:hRule="atLeast"/>
        </w:trPr>
        <w:tc>
          <w:tcPr>
            <w:tcW w:w="10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506FCB73">
            <w:pPr>
              <w:pStyle w:val="3"/>
              <w:keepNext w:val="0"/>
              <w:keepLines w:val="0"/>
              <w:widowControl/>
              <w:suppressLineNumbers w:val="0"/>
              <w:spacing w:before="78" w:beforeAutospacing="0" w:after="0" w:afterAutospacing="0" w:line="14" w:lineRule="atLeast"/>
              <w:ind w:left="185"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3"/>
                <w:sz w:val="24"/>
                <w:szCs w:val="24"/>
                <w:vertAlign w:val="baseline"/>
              </w:rPr>
              <w:t>申请建</w:t>
            </w:r>
          </w:p>
          <w:p w14:paraId="26DD2045">
            <w:pPr>
              <w:pStyle w:val="3"/>
              <w:keepNext w:val="0"/>
              <w:keepLines w:val="0"/>
              <w:widowControl/>
              <w:suppressLineNumbers w:val="0"/>
              <w:spacing w:before="25" w:beforeAutospacing="0" w:after="0" w:afterAutospacing="0" w:line="14" w:lineRule="atLeast"/>
              <w:ind w:left="185"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3"/>
                <w:sz w:val="24"/>
                <w:szCs w:val="24"/>
                <w:vertAlign w:val="baseline"/>
              </w:rPr>
              <w:t>设任务</w:t>
            </w:r>
          </w:p>
        </w:tc>
        <w:tc>
          <w:tcPr>
            <w:tcW w:w="7261" w:type="dxa"/>
            <w:gridSpan w:val="6"/>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2765EF8C">
            <w:pPr>
              <w:pStyle w:val="3"/>
              <w:keepNext w:val="0"/>
              <w:keepLines w:val="0"/>
              <w:widowControl/>
              <w:suppressLineNumbers w:val="0"/>
              <w:spacing w:before="78" w:beforeAutospacing="0" w:after="0" w:afterAutospacing="0" w:line="14" w:lineRule="atLeast"/>
              <w:ind w:left="0" w:right="0"/>
              <w:jc w:val="both"/>
              <w:rPr>
                <w:rFonts w:hint="eastAsia" w:ascii="等线" w:hAnsi="等线" w:eastAsia="等线" w:cs="等线"/>
                <w:sz w:val="24"/>
                <w:szCs w:val="24"/>
              </w:rPr>
            </w:pPr>
            <w:r>
              <w:rPr>
                <w:rFonts w:hint="eastAsia" w:ascii="宋体" w:hAnsi="宋体" w:eastAsia="宋体" w:cs="宋体"/>
                <w:b w:val="0"/>
                <w:bCs w:val="0"/>
                <w:i w:val="0"/>
                <w:iCs w:val="0"/>
                <w:color w:val="000000"/>
                <w:spacing w:val="-6"/>
                <w:sz w:val="24"/>
                <w:szCs w:val="24"/>
                <w:vertAlign w:val="baseline"/>
              </w:rPr>
              <w:t>1、完成收购青贮</w:t>
            </w:r>
            <w:r>
              <w:rPr>
                <w:rFonts w:hint="eastAsia" w:ascii="宋体" w:hAnsi="宋体" w:eastAsia="宋体" w:cs="宋体"/>
                <w:b w:val="0"/>
                <w:bCs w:val="0"/>
                <w:i w:val="0"/>
                <w:iCs w:val="0"/>
                <w:color w:val="000000"/>
                <w:spacing w:val="-6"/>
                <w:sz w:val="24"/>
                <w:szCs w:val="24"/>
                <w:u w:val="single"/>
                <w:vertAlign w:val="baseline"/>
              </w:rPr>
              <w:t>玉</w:t>
            </w:r>
            <w:r>
              <w:rPr>
                <w:rFonts w:hint="eastAsia" w:ascii="宋体" w:hAnsi="宋体" w:eastAsia="宋体" w:cs="宋体"/>
                <w:b w:val="0"/>
                <w:bCs w:val="0"/>
                <w:i w:val="0"/>
                <w:iCs w:val="0"/>
                <w:color w:val="000000"/>
                <w:spacing w:val="-6"/>
                <w:sz w:val="24"/>
                <w:szCs w:val="24"/>
                <w:vertAlign w:val="baseline"/>
              </w:rPr>
              <w:t>米</w:t>
            </w:r>
            <w:r>
              <w:rPr>
                <w:rFonts w:hint="eastAsia" w:ascii="宋体" w:hAnsi="宋体" w:eastAsia="宋体" w:cs="宋体"/>
                <w:b w:val="0"/>
                <w:bCs w:val="0"/>
                <w:i w:val="0"/>
                <w:iCs w:val="0"/>
                <w:color w:val="000000"/>
                <w:spacing w:val="-6"/>
                <w:sz w:val="24"/>
                <w:szCs w:val="24"/>
                <w:u w:val="single"/>
                <w:vertAlign w:val="baseline"/>
                <w:lang w:val="en-US" w:eastAsia="zh-CN"/>
              </w:rPr>
              <w:t xml:space="preserve">     </w:t>
            </w:r>
            <w:r>
              <w:rPr>
                <w:rFonts w:hint="eastAsia" w:ascii="宋体" w:hAnsi="宋体" w:eastAsia="宋体" w:cs="宋体"/>
                <w:b w:val="0"/>
                <w:bCs w:val="0"/>
                <w:i w:val="0"/>
                <w:iCs w:val="0"/>
                <w:color w:val="000000"/>
                <w:spacing w:val="-111"/>
                <w:sz w:val="24"/>
                <w:szCs w:val="24"/>
                <w:vertAlign w:val="baseline"/>
              </w:rPr>
              <w:t xml:space="preserve"> </w:t>
            </w:r>
            <w:r>
              <w:rPr>
                <w:rFonts w:hint="eastAsia" w:ascii="宋体" w:hAnsi="宋体" w:eastAsia="宋体" w:cs="宋体"/>
                <w:b w:val="0"/>
                <w:bCs w:val="0"/>
                <w:i w:val="0"/>
                <w:iCs w:val="0"/>
                <w:color w:val="000000"/>
                <w:spacing w:val="-111"/>
                <w:sz w:val="24"/>
                <w:szCs w:val="24"/>
                <w:vertAlign w:val="baseline"/>
                <w:lang w:val="en-US" w:eastAsia="zh-CN"/>
              </w:rPr>
              <w:t xml:space="preserve">         </w:t>
            </w:r>
            <w:r>
              <w:rPr>
                <w:rFonts w:hint="eastAsia" w:ascii="宋体" w:hAnsi="宋体" w:eastAsia="宋体" w:cs="宋体"/>
                <w:b w:val="0"/>
                <w:bCs w:val="0"/>
                <w:i w:val="0"/>
                <w:iCs w:val="0"/>
                <w:color w:val="000000"/>
                <w:spacing w:val="-6"/>
                <w:sz w:val="24"/>
                <w:szCs w:val="24"/>
                <w:vertAlign w:val="baseline"/>
              </w:rPr>
              <w:t>亩，完成带棒专用青贮收购存</w:t>
            </w:r>
            <w:r>
              <w:rPr>
                <w:rFonts w:hint="eastAsia" w:ascii="宋体" w:hAnsi="宋体" w:eastAsia="宋体" w:cs="宋体"/>
                <w:b w:val="0"/>
                <w:bCs w:val="0"/>
                <w:i w:val="0"/>
                <w:iCs w:val="0"/>
                <w:color w:val="000000"/>
                <w:spacing w:val="-7"/>
                <w:sz w:val="24"/>
                <w:szCs w:val="24"/>
                <w:vertAlign w:val="baseline"/>
              </w:rPr>
              <w:t>储任务</w:t>
            </w:r>
            <w:r>
              <w:rPr>
                <w:rFonts w:hint="eastAsia" w:ascii="宋体" w:hAnsi="宋体" w:eastAsia="宋体" w:cs="宋体"/>
                <w:b w:val="0"/>
                <w:bCs w:val="0"/>
                <w:i w:val="0"/>
                <w:iCs w:val="0"/>
                <w:color w:val="000000"/>
                <w:spacing w:val="-7"/>
                <w:sz w:val="24"/>
                <w:szCs w:val="24"/>
                <w:u w:val="single"/>
                <w:vertAlign w:val="baseline"/>
                <w:lang w:val="en-US" w:eastAsia="zh-CN"/>
              </w:rPr>
              <w:t xml:space="preserve">   </w:t>
            </w:r>
            <w:r>
              <w:rPr>
                <w:rFonts w:hint="eastAsia" w:ascii="宋体" w:hAnsi="宋体" w:eastAsia="宋体" w:cs="宋体"/>
                <w:b w:val="0"/>
                <w:bCs w:val="0"/>
                <w:i w:val="0"/>
                <w:iCs w:val="0"/>
                <w:color w:val="000000"/>
                <w:spacing w:val="-7"/>
                <w:sz w:val="24"/>
                <w:szCs w:val="24"/>
                <w:u w:val="single"/>
                <w:vertAlign w:val="baseline"/>
              </w:rPr>
              <w:t xml:space="preserve"> </w:t>
            </w:r>
            <w:r>
              <w:rPr>
                <w:rFonts w:hint="eastAsia" w:ascii="宋体" w:hAnsi="宋体" w:eastAsia="宋体" w:cs="宋体"/>
                <w:b w:val="0"/>
                <w:bCs w:val="0"/>
                <w:i w:val="0"/>
                <w:iCs w:val="0"/>
                <w:color w:val="000000"/>
                <w:spacing w:val="-7"/>
                <w:sz w:val="24"/>
                <w:szCs w:val="24"/>
                <w:vertAlign w:val="baseline"/>
              </w:rPr>
              <w:t>吨；</w:t>
            </w:r>
          </w:p>
          <w:p w14:paraId="3B8DBDE8">
            <w:pPr>
              <w:pStyle w:val="3"/>
              <w:keepNext w:val="0"/>
              <w:keepLines w:val="0"/>
              <w:widowControl/>
              <w:suppressLineNumbers w:val="0"/>
              <w:spacing w:before="46" w:beforeAutospacing="0" w:after="0" w:afterAutospacing="0" w:line="14" w:lineRule="atLeast"/>
              <w:ind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1"/>
                <w:sz w:val="24"/>
                <w:szCs w:val="24"/>
                <w:vertAlign w:val="baseline"/>
              </w:rPr>
              <w:t>2、新建窖舍</w:t>
            </w:r>
            <w:r>
              <w:rPr>
                <w:rFonts w:hint="eastAsia" w:ascii="宋体" w:hAnsi="宋体" w:eastAsia="宋体" w:cs="宋体"/>
                <w:b w:val="0"/>
                <w:bCs w:val="0"/>
                <w:i w:val="0"/>
                <w:iCs w:val="0"/>
                <w:color w:val="000000"/>
                <w:spacing w:val="24"/>
                <w:sz w:val="24"/>
                <w:szCs w:val="24"/>
                <w:u w:val="single"/>
                <w:vertAlign w:val="baseline"/>
              </w:rPr>
              <w:t xml:space="preserve"> </w:t>
            </w:r>
            <w:r>
              <w:rPr>
                <w:rFonts w:hint="eastAsia" w:ascii="宋体" w:hAnsi="宋体" w:eastAsia="宋体" w:cs="宋体"/>
                <w:b w:val="0"/>
                <w:bCs w:val="0"/>
                <w:i w:val="0"/>
                <w:iCs w:val="0"/>
                <w:color w:val="000000"/>
                <w:spacing w:val="24"/>
                <w:sz w:val="24"/>
                <w:szCs w:val="24"/>
                <w:u w:val="single"/>
                <w:vertAlign w:val="baseline"/>
                <w:lang w:val="en-US" w:eastAsia="zh-CN"/>
              </w:rPr>
              <w:t xml:space="preserve">   </w:t>
            </w:r>
            <w:r>
              <w:rPr>
                <w:rFonts w:hint="eastAsia" w:ascii="宋体" w:hAnsi="宋体" w:eastAsia="宋体" w:cs="宋体"/>
                <w:b w:val="0"/>
                <w:bCs w:val="0"/>
                <w:i w:val="0"/>
                <w:iCs w:val="0"/>
                <w:color w:val="000000"/>
                <w:spacing w:val="-1"/>
                <w:sz w:val="24"/>
                <w:szCs w:val="24"/>
                <w:vertAlign w:val="baseline"/>
              </w:rPr>
              <w:t>立方米，改扩建窖舍</w:t>
            </w:r>
            <w:r>
              <w:rPr>
                <w:rFonts w:hint="eastAsia" w:ascii="宋体" w:hAnsi="宋体" w:eastAsia="宋体" w:cs="宋体"/>
                <w:b w:val="0"/>
                <w:bCs w:val="0"/>
                <w:i w:val="0"/>
                <w:iCs w:val="0"/>
                <w:color w:val="000000"/>
                <w:spacing w:val="36"/>
                <w:sz w:val="24"/>
                <w:szCs w:val="24"/>
                <w:u w:val="single"/>
                <w:vertAlign w:val="baseline"/>
              </w:rPr>
              <w:t xml:space="preserve"> </w:t>
            </w:r>
            <w:r>
              <w:rPr>
                <w:rFonts w:hint="eastAsia" w:ascii="宋体" w:hAnsi="宋体" w:eastAsia="宋体" w:cs="宋体"/>
                <w:b w:val="0"/>
                <w:bCs w:val="0"/>
                <w:i w:val="0"/>
                <w:iCs w:val="0"/>
                <w:color w:val="000000"/>
                <w:spacing w:val="36"/>
                <w:sz w:val="24"/>
                <w:szCs w:val="24"/>
                <w:u w:val="single"/>
                <w:vertAlign w:val="baseline"/>
                <w:lang w:val="en-US" w:eastAsia="zh-CN"/>
              </w:rPr>
              <w:t xml:space="preserve">   </w:t>
            </w:r>
            <w:r>
              <w:rPr>
                <w:rFonts w:hint="eastAsia" w:ascii="宋体" w:hAnsi="宋体" w:eastAsia="宋体" w:cs="宋体"/>
                <w:b w:val="0"/>
                <w:bCs w:val="0"/>
                <w:i w:val="0"/>
                <w:iCs w:val="0"/>
                <w:color w:val="000000"/>
                <w:spacing w:val="-1"/>
                <w:sz w:val="24"/>
                <w:szCs w:val="24"/>
                <w:vertAlign w:val="baseline"/>
              </w:rPr>
              <w:t>立方</w:t>
            </w:r>
            <w:r>
              <w:rPr>
                <w:rFonts w:hint="eastAsia" w:ascii="宋体" w:hAnsi="宋体" w:eastAsia="宋体" w:cs="宋体"/>
                <w:b w:val="0"/>
                <w:bCs w:val="0"/>
                <w:i w:val="0"/>
                <w:iCs w:val="0"/>
                <w:color w:val="000000"/>
                <w:spacing w:val="-49"/>
                <w:sz w:val="24"/>
                <w:szCs w:val="24"/>
                <w:vertAlign w:val="baseline"/>
              </w:rPr>
              <w:t xml:space="preserve"> </w:t>
            </w:r>
            <w:r>
              <w:rPr>
                <w:rFonts w:hint="eastAsia" w:ascii="宋体" w:hAnsi="宋体" w:eastAsia="宋体" w:cs="宋体"/>
                <w:b w:val="0"/>
                <w:bCs w:val="0"/>
                <w:i w:val="0"/>
                <w:iCs w:val="0"/>
                <w:color w:val="000000"/>
                <w:spacing w:val="-1"/>
                <w:sz w:val="24"/>
                <w:szCs w:val="24"/>
                <w:vertAlign w:val="baseline"/>
              </w:rPr>
              <w:t>米</w:t>
            </w:r>
            <w:r>
              <w:rPr>
                <w:rFonts w:hint="eastAsia" w:ascii="宋体" w:hAnsi="宋体" w:eastAsia="宋体" w:cs="宋体"/>
                <w:b w:val="0"/>
                <w:bCs w:val="0"/>
                <w:i w:val="0"/>
                <w:iCs w:val="0"/>
                <w:color w:val="000000"/>
                <w:spacing w:val="-58"/>
                <w:sz w:val="24"/>
                <w:szCs w:val="24"/>
                <w:vertAlign w:val="baseline"/>
              </w:rPr>
              <w:t xml:space="preserve"> </w:t>
            </w:r>
            <w:r>
              <w:rPr>
                <w:rFonts w:hint="eastAsia" w:ascii="宋体" w:hAnsi="宋体" w:eastAsia="宋体" w:cs="宋体"/>
                <w:b w:val="0"/>
                <w:bCs w:val="0"/>
                <w:i w:val="0"/>
                <w:iCs w:val="0"/>
                <w:color w:val="000000"/>
                <w:spacing w:val="-1"/>
                <w:sz w:val="24"/>
                <w:szCs w:val="24"/>
                <w:vertAlign w:val="baseline"/>
              </w:rPr>
              <w:t>；</w:t>
            </w:r>
          </w:p>
        </w:tc>
      </w:tr>
      <w:tr w14:paraId="3C5F5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98" w:hRule="atLeast"/>
        </w:trPr>
        <w:tc>
          <w:tcPr>
            <w:tcW w:w="10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35F6CBDA">
            <w:pPr>
              <w:pStyle w:val="3"/>
              <w:keepNext w:val="0"/>
              <w:keepLines w:val="0"/>
              <w:widowControl/>
              <w:suppressLineNumbers w:val="0"/>
              <w:spacing w:before="78" w:beforeAutospacing="0" w:after="0" w:afterAutospacing="0" w:line="14" w:lineRule="atLeast"/>
              <w:ind w:left="185"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3"/>
                <w:sz w:val="24"/>
                <w:szCs w:val="24"/>
                <w:vertAlign w:val="baseline"/>
              </w:rPr>
              <w:t>申请人</w:t>
            </w:r>
          </w:p>
          <w:p w14:paraId="73293BA9">
            <w:pPr>
              <w:pStyle w:val="3"/>
              <w:keepNext w:val="0"/>
              <w:keepLines w:val="0"/>
              <w:widowControl/>
              <w:suppressLineNumbers w:val="0"/>
              <w:spacing w:before="25" w:beforeAutospacing="0" w:after="0" w:afterAutospacing="0" w:line="14" w:lineRule="atLeast"/>
              <w:ind w:left="424" w:right="177" w:hanging="239"/>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3"/>
                <w:sz w:val="24"/>
                <w:szCs w:val="24"/>
                <w:vertAlign w:val="baseline"/>
              </w:rPr>
              <w:t>签字盖</w:t>
            </w:r>
            <w:r>
              <w:rPr>
                <w:rFonts w:hint="eastAsia" w:ascii="宋体" w:hAnsi="宋体" w:eastAsia="宋体" w:cs="宋体"/>
                <w:b w:val="0"/>
                <w:bCs w:val="0"/>
                <w:i w:val="0"/>
                <w:iCs w:val="0"/>
                <w:color w:val="000000"/>
                <w:spacing w:val="1"/>
                <w:sz w:val="24"/>
                <w:szCs w:val="24"/>
                <w:vertAlign w:val="baseline"/>
              </w:rPr>
              <w:t xml:space="preserve"> </w:t>
            </w:r>
            <w:r>
              <w:rPr>
                <w:rFonts w:hint="eastAsia" w:ascii="宋体" w:hAnsi="宋体" w:eastAsia="宋体" w:cs="宋体"/>
                <w:b w:val="0"/>
                <w:bCs w:val="0"/>
                <w:i w:val="0"/>
                <w:iCs w:val="0"/>
                <w:color w:val="000000"/>
                <w:spacing w:val="0"/>
                <w:sz w:val="24"/>
                <w:szCs w:val="24"/>
                <w:vertAlign w:val="baseline"/>
              </w:rPr>
              <w:t>章</w:t>
            </w:r>
          </w:p>
        </w:tc>
        <w:tc>
          <w:tcPr>
            <w:tcW w:w="7261" w:type="dxa"/>
            <w:gridSpan w:val="6"/>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top"/>
          </w:tcPr>
          <w:p w14:paraId="7ADC08DB">
            <w:pPr>
              <w:pStyle w:val="3"/>
              <w:keepNext w:val="0"/>
              <w:keepLines w:val="0"/>
              <w:widowControl/>
              <w:suppressLineNumbers w:val="0"/>
              <w:spacing w:before="78" w:beforeAutospacing="0" w:after="0" w:afterAutospacing="0" w:line="14" w:lineRule="atLeast"/>
              <w:ind w:left="130"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3"/>
                <w:sz w:val="24"/>
                <w:szCs w:val="24"/>
                <w:vertAlign w:val="baseline"/>
              </w:rPr>
              <w:t>建设单位(盖章):</w:t>
            </w:r>
            <w:r>
              <w:rPr>
                <w:rFonts w:hint="eastAsia" w:ascii="宋体" w:hAnsi="宋体" w:eastAsia="宋体" w:cs="宋体"/>
                <w:b w:val="0"/>
                <w:bCs w:val="0"/>
                <w:i w:val="0"/>
                <w:iCs w:val="0"/>
                <w:color w:val="000000"/>
                <w:spacing w:val="3"/>
                <w:sz w:val="24"/>
                <w:szCs w:val="24"/>
                <w:vertAlign w:val="baseline"/>
                <w:lang w:val="en-US" w:eastAsia="zh-CN"/>
              </w:rPr>
              <w:t xml:space="preserve">              </w:t>
            </w:r>
            <w:r>
              <w:rPr>
                <w:rFonts w:hint="eastAsia" w:ascii="宋体" w:hAnsi="宋体" w:eastAsia="宋体" w:cs="宋体"/>
                <w:b w:val="0"/>
                <w:bCs w:val="0"/>
                <w:i w:val="0"/>
                <w:iCs w:val="0"/>
                <w:color w:val="000000"/>
                <w:spacing w:val="3"/>
                <w:sz w:val="24"/>
                <w:szCs w:val="24"/>
                <w:vertAlign w:val="baseline"/>
              </w:rPr>
              <w:t xml:space="preserve"> 法人签字：</w:t>
            </w:r>
          </w:p>
          <w:p w14:paraId="41A52490">
            <w:pPr>
              <w:pStyle w:val="3"/>
              <w:keepNext w:val="0"/>
              <w:keepLines w:val="0"/>
              <w:widowControl/>
              <w:suppressLineNumbers w:val="0"/>
              <w:spacing w:before="316" w:beforeAutospacing="0" w:after="0" w:afterAutospacing="0" w:line="14" w:lineRule="atLeast"/>
              <w:ind w:left="4650"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1"/>
                <w:sz w:val="24"/>
                <w:szCs w:val="24"/>
                <w:vertAlign w:val="baseline"/>
              </w:rPr>
              <w:t>2024年</w:t>
            </w:r>
            <w:r>
              <w:rPr>
                <w:rFonts w:hint="eastAsia" w:ascii="宋体" w:hAnsi="宋体" w:eastAsia="宋体" w:cs="宋体"/>
                <w:b w:val="0"/>
                <w:bCs w:val="0"/>
                <w:i w:val="0"/>
                <w:iCs w:val="0"/>
                <w:color w:val="000000"/>
                <w:spacing w:val="-1"/>
                <w:sz w:val="24"/>
                <w:szCs w:val="24"/>
                <w:vertAlign w:val="baseline"/>
                <w:lang w:val="en-US" w:eastAsia="zh-CN"/>
              </w:rPr>
              <w:t xml:space="preserve"> </w:t>
            </w:r>
            <w:r>
              <w:rPr>
                <w:rFonts w:hint="eastAsia" w:ascii="宋体" w:hAnsi="宋体" w:eastAsia="宋体" w:cs="宋体"/>
                <w:b w:val="0"/>
                <w:bCs w:val="0"/>
                <w:i w:val="0"/>
                <w:iCs w:val="0"/>
                <w:color w:val="000000"/>
                <w:spacing w:val="30"/>
                <w:sz w:val="24"/>
                <w:szCs w:val="24"/>
                <w:vertAlign w:val="baseline"/>
              </w:rPr>
              <w:t xml:space="preserve"> </w:t>
            </w:r>
            <w:r>
              <w:rPr>
                <w:rFonts w:hint="eastAsia" w:ascii="宋体" w:hAnsi="宋体" w:eastAsia="宋体" w:cs="宋体"/>
                <w:b w:val="0"/>
                <w:bCs w:val="0"/>
                <w:i w:val="0"/>
                <w:iCs w:val="0"/>
                <w:color w:val="000000"/>
                <w:spacing w:val="-1"/>
                <w:sz w:val="24"/>
                <w:szCs w:val="24"/>
                <w:vertAlign w:val="baseline"/>
              </w:rPr>
              <w:t>月</w:t>
            </w:r>
            <w:r>
              <w:rPr>
                <w:rFonts w:hint="eastAsia" w:ascii="宋体" w:hAnsi="宋体" w:eastAsia="宋体" w:cs="宋体"/>
                <w:b w:val="0"/>
                <w:bCs w:val="0"/>
                <w:i w:val="0"/>
                <w:iCs w:val="0"/>
                <w:color w:val="000000"/>
                <w:spacing w:val="35"/>
                <w:sz w:val="24"/>
                <w:szCs w:val="24"/>
                <w:vertAlign w:val="baseline"/>
              </w:rPr>
              <w:t xml:space="preserve"> </w:t>
            </w:r>
            <w:r>
              <w:rPr>
                <w:rFonts w:hint="eastAsia" w:ascii="宋体" w:hAnsi="宋体" w:eastAsia="宋体" w:cs="宋体"/>
                <w:b w:val="0"/>
                <w:bCs w:val="0"/>
                <w:i w:val="0"/>
                <w:iCs w:val="0"/>
                <w:color w:val="000000"/>
                <w:spacing w:val="35"/>
                <w:sz w:val="24"/>
                <w:szCs w:val="24"/>
                <w:vertAlign w:val="baseline"/>
                <w:lang w:val="en-US" w:eastAsia="zh-CN"/>
              </w:rPr>
              <w:t xml:space="preserve"> </w:t>
            </w:r>
            <w:r>
              <w:rPr>
                <w:rFonts w:hint="eastAsia" w:ascii="宋体" w:hAnsi="宋体" w:eastAsia="宋体" w:cs="宋体"/>
                <w:b w:val="0"/>
                <w:bCs w:val="0"/>
                <w:i w:val="0"/>
                <w:iCs w:val="0"/>
                <w:color w:val="000000"/>
                <w:spacing w:val="-1"/>
                <w:sz w:val="24"/>
                <w:szCs w:val="24"/>
                <w:vertAlign w:val="baseline"/>
              </w:rPr>
              <w:t>日</w:t>
            </w:r>
          </w:p>
        </w:tc>
      </w:tr>
    </w:tbl>
    <w:p w14:paraId="4E152984">
      <w:pPr>
        <w:pStyle w:val="3"/>
        <w:keepNext w:val="0"/>
        <w:keepLines w:val="0"/>
        <w:widowControl/>
        <w:suppressLineNumbers w:val="0"/>
        <w:spacing w:before="75" w:beforeAutospacing="0" w:after="0" w:afterAutospacing="0" w:line="14" w:lineRule="atLeast"/>
        <w:ind w:left="94" w:right="0"/>
        <w:jc w:val="left"/>
        <w:rPr>
          <w:rFonts w:hint="eastAsia" w:ascii="等线" w:hAnsi="等线" w:eastAsia="等线" w:cs="等线"/>
          <w:sz w:val="24"/>
          <w:szCs w:val="24"/>
        </w:rPr>
      </w:pPr>
      <w:r>
        <w:rPr>
          <w:rFonts w:hint="eastAsia" w:ascii="宋体" w:hAnsi="宋体" w:eastAsia="宋体" w:cs="宋体"/>
          <w:b w:val="0"/>
          <w:bCs w:val="0"/>
          <w:i w:val="0"/>
          <w:iCs w:val="0"/>
          <w:caps w:val="0"/>
          <w:color w:val="000000"/>
          <w:spacing w:val="14"/>
          <w:sz w:val="23"/>
          <w:szCs w:val="23"/>
          <w:vertAlign w:val="baseline"/>
        </w:rPr>
        <w:t>注：青贮玉米种植面积按每亩3吨核算面积。</w:t>
      </w:r>
    </w:p>
    <w:p w14:paraId="25661F32">
      <w:pPr>
        <w:pStyle w:val="3"/>
        <w:keepNext w:val="0"/>
        <w:keepLines w:val="0"/>
        <w:widowControl/>
        <w:suppressLineNumbers w:val="0"/>
        <w:spacing w:before="170" w:beforeAutospacing="0" w:after="0" w:afterAutospacing="0" w:line="14" w:lineRule="atLeast"/>
        <w:ind w:left="0" w:right="0"/>
        <w:jc w:val="left"/>
        <w:rPr>
          <w:rFonts w:hint="eastAsia" w:ascii="等线" w:hAnsi="等线" w:eastAsia="等线" w:cs="等线"/>
          <w:sz w:val="24"/>
          <w:szCs w:val="24"/>
        </w:rPr>
      </w:pPr>
      <w:r>
        <w:rPr>
          <w:rFonts w:hint="eastAsia" w:ascii="仿宋" w:hAnsi="仿宋" w:eastAsia="仿宋" w:cs="仿宋"/>
          <w:b w:val="0"/>
          <w:bCs w:val="0"/>
          <w:i w:val="0"/>
          <w:iCs w:val="0"/>
          <w:caps w:val="0"/>
          <w:color w:val="000000"/>
          <w:spacing w:val="19"/>
          <w:sz w:val="31"/>
          <w:szCs w:val="31"/>
          <w:vertAlign w:val="baseline"/>
        </w:rPr>
        <w:t>附件2:</w:t>
      </w:r>
    </w:p>
    <w:p w14:paraId="50D9E2B7">
      <w:pPr>
        <w:pStyle w:val="3"/>
        <w:keepNext w:val="0"/>
        <w:keepLines w:val="0"/>
        <w:widowControl/>
        <w:suppressLineNumbers w:val="0"/>
        <w:spacing w:before="115" w:beforeAutospacing="0" w:after="0" w:afterAutospacing="0" w:line="14" w:lineRule="atLeast"/>
        <w:ind w:left="516" w:right="0"/>
        <w:jc w:val="center"/>
        <w:rPr>
          <w:rFonts w:hint="eastAsia" w:ascii="等线" w:hAnsi="等线" w:eastAsia="等线" w:cs="等线"/>
          <w:sz w:val="36"/>
          <w:szCs w:val="36"/>
        </w:rPr>
      </w:pPr>
      <w:r>
        <w:rPr>
          <w:rFonts w:hint="eastAsia" w:ascii="黑体" w:hAnsi="宋体" w:eastAsia="黑体" w:cs="黑体"/>
          <w:b/>
          <w:bCs/>
          <w:i w:val="0"/>
          <w:iCs w:val="0"/>
          <w:caps w:val="0"/>
          <w:color w:val="000000"/>
          <w:spacing w:val="7"/>
          <w:sz w:val="36"/>
          <w:szCs w:val="36"/>
          <w:vertAlign w:val="baseline"/>
        </w:rPr>
        <w:t>杨陵区2024年粮改饲项目提交资料清单</w:t>
      </w:r>
    </w:p>
    <w:p w14:paraId="4F05E979">
      <w:pPr>
        <w:pStyle w:val="3"/>
        <w:keepNext w:val="0"/>
        <w:keepLines w:val="0"/>
        <w:widowControl/>
        <w:suppressLineNumbers w:val="0"/>
        <w:spacing w:before="101" w:beforeAutospacing="0" w:after="0" w:afterAutospacing="0" w:line="20" w:lineRule="atLeast"/>
        <w:ind w:left="0" w:right="4" w:firstLine="674"/>
        <w:jc w:val="left"/>
        <w:rPr>
          <w:rFonts w:hint="eastAsia" w:ascii="等线" w:hAnsi="等线" w:eastAsia="等线" w:cs="等线"/>
          <w:sz w:val="24"/>
          <w:szCs w:val="24"/>
        </w:rPr>
      </w:pPr>
      <w:r>
        <w:rPr>
          <w:rFonts w:hint="eastAsia" w:ascii="仿宋" w:hAnsi="仿宋" w:eastAsia="仿宋" w:cs="仿宋"/>
          <w:b/>
          <w:bCs/>
          <w:i w:val="0"/>
          <w:iCs w:val="0"/>
          <w:caps w:val="0"/>
          <w:color w:val="000000"/>
          <w:spacing w:val="7"/>
          <w:sz w:val="31"/>
          <w:szCs w:val="31"/>
          <w:vertAlign w:val="baseline"/>
        </w:rPr>
        <w:t>一、证照资料。</w:t>
      </w:r>
      <w:r>
        <w:rPr>
          <w:rFonts w:hint="eastAsia" w:ascii="仿宋" w:hAnsi="仿宋" w:eastAsia="仿宋" w:cs="仿宋"/>
          <w:b w:val="0"/>
          <w:bCs w:val="0"/>
          <w:i w:val="0"/>
          <w:iCs w:val="0"/>
          <w:caps w:val="0"/>
          <w:color w:val="000000"/>
          <w:spacing w:val="7"/>
          <w:sz w:val="31"/>
          <w:szCs w:val="31"/>
          <w:vertAlign w:val="baseline"/>
        </w:rPr>
        <w:t>实施主体为规模养殖场的提供合法有效的</w:t>
      </w:r>
      <w:r>
        <w:rPr>
          <w:rFonts w:hint="eastAsia" w:ascii="仿宋" w:hAnsi="仿宋" w:eastAsia="仿宋" w:cs="仿宋"/>
          <w:b w:val="0"/>
          <w:bCs w:val="0"/>
          <w:i w:val="0"/>
          <w:iCs w:val="0"/>
          <w:caps w:val="0"/>
          <w:color w:val="000000"/>
          <w:spacing w:val="4"/>
          <w:sz w:val="31"/>
          <w:szCs w:val="31"/>
          <w:vertAlign w:val="baseline"/>
        </w:rPr>
        <w:t>工商营业执照、法人身份证，动物防疫条件合格证、对公账号等</w:t>
      </w:r>
      <w:r>
        <w:rPr>
          <w:rFonts w:hint="eastAsia" w:ascii="仿宋" w:hAnsi="仿宋" w:eastAsia="仿宋" w:cs="仿宋"/>
          <w:b w:val="0"/>
          <w:bCs w:val="0"/>
          <w:i w:val="0"/>
          <w:iCs w:val="0"/>
          <w:caps w:val="0"/>
          <w:color w:val="000000"/>
          <w:spacing w:val="10"/>
          <w:sz w:val="31"/>
          <w:szCs w:val="31"/>
          <w:vertAlign w:val="baseline"/>
        </w:rPr>
        <w:t>4种证照资料的复印件。实施主体为养殖大户的提</w:t>
      </w:r>
      <w:r>
        <w:rPr>
          <w:rFonts w:hint="eastAsia" w:ascii="仿宋" w:hAnsi="仿宋" w:eastAsia="仿宋" w:cs="仿宋"/>
          <w:b w:val="0"/>
          <w:bCs w:val="0"/>
          <w:i w:val="0"/>
          <w:iCs w:val="0"/>
          <w:caps w:val="0"/>
          <w:color w:val="000000"/>
          <w:spacing w:val="9"/>
          <w:sz w:val="31"/>
          <w:szCs w:val="31"/>
          <w:vertAlign w:val="baseline"/>
        </w:rPr>
        <w:t>供法人身份证</w:t>
      </w:r>
      <w:r>
        <w:rPr>
          <w:rFonts w:hint="eastAsia" w:ascii="仿宋" w:hAnsi="仿宋" w:eastAsia="仿宋" w:cs="仿宋"/>
          <w:b w:val="0"/>
          <w:bCs w:val="0"/>
          <w:i w:val="0"/>
          <w:iCs w:val="0"/>
          <w:caps w:val="0"/>
          <w:color w:val="000000"/>
          <w:spacing w:val="2"/>
          <w:sz w:val="31"/>
          <w:szCs w:val="31"/>
          <w:vertAlign w:val="baseline"/>
        </w:rPr>
        <w:t>及银行账户的复印件。</w:t>
      </w:r>
    </w:p>
    <w:p w14:paraId="5DA942D1">
      <w:pPr>
        <w:pStyle w:val="3"/>
        <w:keepNext w:val="0"/>
        <w:keepLines w:val="0"/>
        <w:widowControl/>
        <w:suppressLineNumbers w:val="0"/>
        <w:spacing w:before="204" w:beforeAutospacing="0" w:after="0" w:afterAutospacing="0" w:line="22" w:lineRule="atLeast"/>
        <w:ind w:left="0" w:right="0" w:firstLine="674"/>
        <w:jc w:val="left"/>
        <w:rPr>
          <w:rFonts w:hint="eastAsia" w:ascii="等线" w:hAnsi="等线" w:eastAsia="等线" w:cs="等线"/>
          <w:sz w:val="24"/>
          <w:szCs w:val="24"/>
        </w:rPr>
      </w:pPr>
      <w:r>
        <w:rPr>
          <w:rFonts w:hint="eastAsia" w:ascii="楷体" w:hAnsi="楷体" w:eastAsia="楷体" w:cs="楷体"/>
          <w:b/>
          <w:bCs/>
          <w:i w:val="0"/>
          <w:iCs w:val="0"/>
          <w:caps w:val="0"/>
          <w:color w:val="000000"/>
          <w:spacing w:val="9"/>
          <w:sz w:val="31"/>
          <w:szCs w:val="31"/>
          <w:vertAlign w:val="baseline"/>
        </w:rPr>
        <w:t>二、</w:t>
      </w:r>
      <w:r>
        <w:rPr>
          <w:rFonts w:hint="eastAsia" w:ascii="仿宋" w:hAnsi="仿宋" w:eastAsia="仿宋" w:cs="仿宋"/>
          <w:b/>
          <w:bCs/>
          <w:i w:val="0"/>
          <w:iCs w:val="0"/>
          <w:caps w:val="0"/>
          <w:color w:val="000000"/>
          <w:spacing w:val="9"/>
          <w:sz w:val="31"/>
          <w:szCs w:val="31"/>
          <w:vertAlign w:val="baseline"/>
        </w:rPr>
        <w:t>影像资料。</w:t>
      </w:r>
      <w:r>
        <w:rPr>
          <w:rFonts w:hint="eastAsia" w:ascii="仿宋" w:hAnsi="仿宋" w:eastAsia="仿宋" w:cs="仿宋"/>
          <w:b w:val="0"/>
          <w:bCs w:val="0"/>
          <w:i w:val="0"/>
          <w:iCs w:val="0"/>
          <w:caps w:val="0"/>
          <w:color w:val="000000"/>
          <w:spacing w:val="9"/>
          <w:sz w:val="31"/>
          <w:szCs w:val="31"/>
          <w:vertAlign w:val="baseline"/>
        </w:rPr>
        <w:t>法人在养殖场标牌旁的照片；法人在圈舍</w:t>
      </w:r>
      <w:r>
        <w:rPr>
          <w:rFonts w:hint="eastAsia" w:ascii="仿宋" w:hAnsi="仿宋" w:eastAsia="仿宋" w:cs="仿宋"/>
          <w:b w:val="0"/>
          <w:bCs w:val="0"/>
          <w:i w:val="0"/>
          <w:iCs w:val="0"/>
          <w:caps w:val="0"/>
          <w:color w:val="000000"/>
          <w:spacing w:val="15"/>
          <w:sz w:val="31"/>
          <w:szCs w:val="31"/>
          <w:vertAlign w:val="baseline"/>
        </w:rPr>
        <w:t>和牲畜的合影；法人在青贮窖旁3张照片(包括收储前现场、收</w:t>
      </w:r>
      <w:r>
        <w:rPr>
          <w:rFonts w:hint="eastAsia" w:ascii="仿宋" w:hAnsi="仿宋" w:eastAsia="仿宋" w:cs="仿宋"/>
          <w:b w:val="0"/>
          <w:bCs w:val="0"/>
          <w:i w:val="0"/>
          <w:iCs w:val="0"/>
          <w:caps w:val="0"/>
          <w:color w:val="000000"/>
          <w:spacing w:val="4"/>
          <w:sz w:val="31"/>
          <w:szCs w:val="31"/>
          <w:vertAlign w:val="baseline"/>
        </w:rPr>
        <w:t>储过程和封窖完成时的现场，三张照片要求在同一位置取景，取景处必须能如实反映窖舍青贮存储总貌，如果收储前有青贮，必</w:t>
      </w:r>
      <w:r>
        <w:rPr>
          <w:rFonts w:hint="eastAsia" w:ascii="仿宋" w:hAnsi="仿宋" w:eastAsia="仿宋" w:cs="仿宋"/>
          <w:b w:val="0"/>
          <w:bCs w:val="0"/>
          <w:i w:val="0"/>
          <w:iCs w:val="0"/>
          <w:caps w:val="0"/>
          <w:color w:val="000000"/>
          <w:spacing w:val="15"/>
          <w:sz w:val="31"/>
          <w:szCs w:val="31"/>
          <w:vertAlign w:val="baseline"/>
        </w:rPr>
        <w:t>须标记剩余青贮方量和所在位置);青贮玉米的收割、拉运、制</w:t>
      </w:r>
      <w:r>
        <w:rPr>
          <w:rFonts w:hint="eastAsia" w:ascii="仿宋" w:hAnsi="仿宋" w:eastAsia="仿宋" w:cs="仿宋"/>
          <w:b w:val="0"/>
          <w:bCs w:val="0"/>
          <w:i w:val="0"/>
          <w:iCs w:val="0"/>
          <w:caps w:val="0"/>
          <w:color w:val="000000"/>
          <w:spacing w:val="10"/>
          <w:sz w:val="31"/>
          <w:szCs w:val="31"/>
          <w:vertAlign w:val="baseline"/>
        </w:rPr>
        <w:t>作等关键环节的照片或影像资料。以上不少于8张照片，取景必</w:t>
      </w:r>
      <w:r>
        <w:rPr>
          <w:rFonts w:hint="eastAsia" w:ascii="仿宋" w:hAnsi="仿宋" w:eastAsia="仿宋" w:cs="仿宋"/>
          <w:b w:val="0"/>
          <w:bCs w:val="0"/>
          <w:i w:val="0"/>
          <w:iCs w:val="0"/>
          <w:caps w:val="0"/>
          <w:color w:val="000000"/>
          <w:spacing w:val="4"/>
          <w:sz w:val="31"/>
          <w:szCs w:val="31"/>
          <w:vertAlign w:val="baseline"/>
        </w:rPr>
        <w:t>须符合要求，否则按无效对待。如有新建窖舍或改扩建窖舍，建</w:t>
      </w:r>
      <w:r>
        <w:rPr>
          <w:rFonts w:hint="eastAsia" w:ascii="仿宋" w:hAnsi="仿宋" w:eastAsia="仿宋" w:cs="仿宋"/>
          <w:b w:val="0"/>
          <w:bCs w:val="0"/>
          <w:i w:val="0"/>
          <w:iCs w:val="0"/>
          <w:caps w:val="0"/>
          <w:color w:val="000000"/>
          <w:spacing w:val="5"/>
          <w:sz w:val="31"/>
          <w:szCs w:val="31"/>
          <w:vertAlign w:val="baseline"/>
        </w:rPr>
        <w:t>成后必须提交申请验收报告。窖舍建设附送施</w:t>
      </w:r>
      <w:r>
        <w:rPr>
          <w:rFonts w:hint="eastAsia" w:ascii="仿宋" w:hAnsi="仿宋" w:eastAsia="仿宋" w:cs="仿宋"/>
          <w:b w:val="0"/>
          <w:bCs w:val="0"/>
          <w:i w:val="0"/>
          <w:iCs w:val="0"/>
          <w:caps w:val="0"/>
          <w:color w:val="000000"/>
          <w:spacing w:val="4"/>
          <w:sz w:val="31"/>
          <w:szCs w:val="31"/>
          <w:vertAlign w:val="baseline"/>
        </w:rPr>
        <w:t>工合同、施工图和施工现场的前、中、后照片，标明施工时间、投资量和容量等信</w:t>
      </w:r>
      <w:r>
        <w:rPr>
          <w:rFonts w:hint="eastAsia" w:ascii="仿宋" w:hAnsi="仿宋" w:eastAsia="仿宋" w:cs="仿宋"/>
          <w:b w:val="0"/>
          <w:bCs w:val="0"/>
          <w:i w:val="0"/>
          <w:iCs w:val="0"/>
          <w:caps w:val="0"/>
          <w:color w:val="000000"/>
          <w:spacing w:val="9"/>
          <w:sz w:val="31"/>
          <w:szCs w:val="31"/>
          <w:vertAlign w:val="baseline"/>
        </w:rPr>
        <w:t>息。窖舍建设申验资料一式两份，检查验收前提交</w:t>
      </w:r>
      <w:r>
        <w:rPr>
          <w:rFonts w:hint="eastAsia" w:ascii="仿宋" w:hAnsi="仿宋" w:eastAsia="仿宋" w:cs="仿宋"/>
          <w:b w:val="0"/>
          <w:bCs w:val="0"/>
          <w:i w:val="0"/>
          <w:iCs w:val="0"/>
          <w:caps w:val="0"/>
          <w:color w:val="000000"/>
          <w:spacing w:val="8"/>
          <w:sz w:val="31"/>
          <w:szCs w:val="31"/>
          <w:vertAlign w:val="baseline"/>
        </w:rPr>
        <w:t>1份，整体资</w:t>
      </w:r>
      <w:r>
        <w:rPr>
          <w:rFonts w:hint="eastAsia" w:ascii="仿宋" w:hAnsi="仿宋" w:eastAsia="仿宋" w:cs="仿宋"/>
          <w:b w:val="0"/>
          <w:bCs w:val="0"/>
          <w:i w:val="0"/>
          <w:iCs w:val="0"/>
          <w:caps w:val="0"/>
          <w:color w:val="000000"/>
          <w:spacing w:val="15"/>
          <w:sz w:val="31"/>
          <w:szCs w:val="31"/>
          <w:vertAlign w:val="baseline"/>
        </w:rPr>
        <w:t>料装订时归档1份。</w:t>
      </w:r>
    </w:p>
    <w:p w14:paraId="75D75686">
      <w:pPr>
        <w:pStyle w:val="3"/>
        <w:keepNext w:val="0"/>
        <w:keepLines w:val="0"/>
        <w:widowControl/>
        <w:suppressLineNumbers w:val="0"/>
        <w:spacing w:before="246" w:beforeAutospacing="0" w:after="0" w:afterAutospacing="0" w:line="18" w:lineRule="atLeast"/>
        <w:ind w:left="0" w:right="13" w:firstLine="674"/>
        <w:jc w:val="left"/>
        <w:rPr>
          <w:rFonts w:hint="eastAsia" w:ascii="等线" w:hAnsi="等线" w:eastAsia="等线" w:cs="等线"/>
          <w:sz w:val="24"/>
          <w:szCs w:val="24"/>
        </w:rPr>
      </w:pPr>
      <w:r>
        <w:rPr>
          <w:rFonts w:hint="eastAsia" w:ascii="仿宋" w:hAnsi="仿宋" w:eastAsia="仿宋" w:cs="仿宋"/>
          <w:b/>
          <w:bCs/>
          <w:i w:val="0"/>
          <w:iCs w:val="0"/>
          <w:caps w:val="0"/>
          <w:color w:val="000000"/>
          <w:spacing w:val="8"/>
          <w:sz w:val="31"/>
          <w:szCs w:val="31"/>
          <w:vertAlign w:val="baseline"/>
        </w:rPr>
        <w:t>三</w:t>
      </w:r>
      <w:r>
        <w:rPr>
          <w:rFonts w:hint="eastAsia" w:ascii="仿宋" w:hAnsi="仿宋" w:eastAsia="仿宋" w:cs="仿宋"/>
          <w:b w:val="0"/>
          <w:bCs w:val="0"/>
          <w:i w:val="0"/>
          <w:iCs w:val="0"/>
          <w:caps w:val="0"/>
          <w:color w:val="000000"/>
          <w:spacing w:val="-79"/>
          <w:sz w:val="31"/>
          <w:szCs w:val="31"/>
          <w:vertAlign w:val="baseline"/>
        </w:rPr>
        <w:t xml:space="preserve"> </w:t>
      </w:r>
      <w:r>
        <w:rPr>
          <w:rFonts w:hint="eastAsia" w:ascii="仿宋" w:hAnsi="仿宋" w:eastAsia="仿宋" w:cs="仿宋"/>
          <w:b/>
          <w:bCs/>
          <w:i w:val="0"/>
          <w:iCs w:val="0"/>
          <w:caps w:val="0"/>
          <w:color w:val="000000"/>
          <w:spacing w:val="8"/>
          <w:sz w:val="31"/>
          <w:szCs w:val="31"/>
          <w:vertAlign w:val="baseline"/>
        </w:rPr>
        <w:t>、台账资料。</w:t>
      </w:r>
      <w:r>
        <w:rPr>
          <w:rFonts w:hint="eastAsia" w:ascii="仿宋" w:hAnsi="仿宋" w:eastAsia="仿宋" w:cs="仿宋"/>
          <w:b w:val="0"/>
          <w:bCs w:val="0"/>
          <w:i w:val="0"/>
          <w:iCs w:val="0"/>
          <w:caps w:val="0"/>
          <w:color w:val="000000"/>
          <w:spacing w:val="-79"/>
          <w:sz w:val="31"/>
          <w:szCs w:val="31"/>
          <w:vertAlign w:val="baseline"/>
        </w:rPr>
        <w:t xml:space="preserve"> </w:t>
      </w:r>
      <w:r>
        <w:rPr>
          <w:rFonts w:hint="eastAsia" w:ascii="仿宋" w:hAnsi="仿宋" w:eastAsia="仿宋" w:cs="仿宋"/>
          <w:b w:val="0"/>
          <w:bCs w:val="0"/>
          <w:i w:val="0"/>
          <w:iCs w:val="0"/>
          <w:caps w:val="0"/>
          <w:color w:val="000000"/>
          <w:spacing w:val="8"/>
          <w:sz w:val="31"/>
          <w:szCs w:val="31"/>
          <w:vertAlign w:val="baseline"/>
        </w:rPr>
        <w:t>包括土地租赁合同、收购合同、每日收储</w:t>
      </w:r>
      <w:r>
        <w:rPr>
          <w:rFonts w:hint="eastAsia" w:ascii="仿宋" w:hAnsi="仿宋" w:eastAsia="仿宋" w:cs="仿宋"/>
          <w:b w:val="0"/>
          <w:bCs w:val="0"/>
          <w:i w:val="0"/>
          <w:iCs w:val="0"/>
          <w:caps w:val="0"/>
          <w:color w:val="000000"/>
          <w:spacing w:val="6"/>
          <w:sz w:val="31"/>
          <w:szCs w:val="31"/>
          <w:vertAlign w:val="baseline"/>
        </w:rPr>
        <w:t>流水账、收储总账、收储资金兑付账等收储台账资料。</w:t>
      </w:r>
    </w:p>
    <w:p w14:paraId="18881D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0B2CBB"/>
    <w:rsid w:val="0E0B2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8</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2025-04-02T08:16:00Z</dcterms:created>
  <dc:creator>Bruce Cheung</dc:creator>
  <cp:lastModifiedBy>Bruce Cheung</cp:lastModifiedBy>
  <dcterms:modified xsi:type="dcterms:W3CDTF">2025-04-02T08:25:01Z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2A5804B08569484785A7BD8022F90E4D_11</vt:lpwstr>
  </property>
  <property fmtid="{D5CDD505-2E9C-101B-9397-08002B2CF9AE}" pid="4" name="KSOTemplateDocerSaveRecord">
    <vt:lpwstr>eyJoZGlkIjoiNzA0Y2U3N2QxOTI5MDQzOGNiNmFmYTFhZTBiNDBhMWUiLCJ1c2VySWQiOiIzMzM2ODgzODQifQ==</vt:lpwstr>
  </property>
</Properties>
</file>