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896999">
      <w:pPr>
        <w:spacing w:line="597" w:lineRule="exact"/>
        <w:rPr>
          <w:rFonts w:hint="default" w:ascii="Times New Roman" w:hAnsi="Times New Roman" w:eastAsia="方正黑体_GBK" w:cs="Times New Roman"/>
          <w:szCs w:val="32"/>
        </w:rPr>
      </w:pPr>
      <w:r>
        <w:rPr>
          <w:rFonts w:hint="default" w:ascii="Times New Roman" w:hAnsi="Times New Roman" w:eastAsia="方正黑体_GBK" w:cs="Times New Roman"/>
          <w:szCs w:val="32"/>
        </w:rPr>
        <w:t>附件</w:t>
      </w:r>
    </w:p>
    <w:p w14:paraId="52E66520">
      <w:pPr>
        <w:spacing w:line="597" w:lineRule="exact"/>
        <w:jc w:val="center"/>
        <w:rPr>
          <w:rFonts w:hint="default" w:ascii="Times New Roman" w:hAnsi="Times New Roman" w:eastAsia="方正黑体_GBK" w:cs="Times New Roman"/>
          <w:szCs w:val="32"/>
        </w:rPr>
      </w:pPr>
      <w:bookmarkStart w:id="0" w:name="_GoBack"/>
      <w:r>
        <w:rPr>
          <w:rFonts w:hint="eastAsia" w:ascii="方正小标宋简体" w:hAnsi="方正小标宋简体" w:eastAsia="方正小标宋简体" w:cs="方正小标宋简体"/>
          <w:sz w:val="44"/>
          <w:szCs w:val="44"/>
          <w:lang w:val="en-US" w:eastAsia="zh-CN"/>
        </w:rPr>
        <w:t>杨陵</w:t>
      </w:r>
      <w:r>
        <w:rPr>
          <w:rFonts w:hint="eastAsia" w:ascii="方正小标宋简体" w:hAnsi="方正小标宋简体" w:eastAsia="方正小标宋简体" w:cs="方正小标宋简体"/>
          <w:sz w:val="44"/>
          <w:szCs w:val="44"/>
        </w:rPr>
        <w:t>区综合性涉企收费目录清单</w:t>
      </w:r>
    </w:p>
    <w:bookmarkEnd w:id="0"/>
    <w:p w14:paraId="7A5F2A1F">
      <w:pPr>
        <w:spacing w:line="597" w:lineRule="exact"/>
        <w:rPr>
          <w:rFonts w:hint="default" w:ascii="Times New Roman" w:hAnsi="Times New Roman" w:eastAsia="方正仿宋_GB18030" w:cs="Times New Roman"/>
          <w:sz w:val="24"/>
          <w:szCs w:val="24"/>
        </w:rPr>
      </w:pPr>
    </w:p>
    <w:tbl>
      <w:tblPr>
        <w:tblStyle w:val="7"/>
        <w:tblW w:w="13632" w:type="dxa"/>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970"/>
        <w:gridCol w:w="971"/>
        <w:gridCol w:w="971"/>
        <w:gridCol w:w="971"/>
        <w:gridCol w:w="971"/>
        <w:gridCol w:w="2114"/>
        <w:gridCol w:w="2114"/>
        <w:gridCol w:w="1511"/>
        <w:gridCol w:w="2106"/>
        <w:gridCol w:w="459"/>
      </w:tblGrid>
      <w:tr w14:paraId="34ABB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blHeader/>
        </w:trPr>
        <w:tc>
          <w:tcPr>
            <w:tcW w:w="474" w:type="dxa"/>
            <w:noWrap w:val="0"/>
            <w:vAlign w:val="center"/>
          </w:tcPr>
          <w:p w14:paraId="25F482B5">
            <w:pPr>
              <w:spacing w:line="30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序号</w:t>
            </w:r>
          </w:p>
        </w:tc>
        <w:tc>
          <w:tcPr>
            <w:tcW w:w="970" w:type="dxa"/>
            <w:noWrap w:val="0"/>
            <w:vAlign w:val="center"/>
          </w:tcPr>
          <w:p w14:paraId="131BD40A">
            <w:pPr>
              <w:spacing w:line="30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部门</w:t>
            </w:r>
          </w:p>
          <w:p w14:paraId="200C1FB1">
            <w:pPr>
              <w:spacing w:line="30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名称</w:t>
            </w:r>
          </w:p>
        </w:tc>
        <w:tc>
          <w:tcPr>
            <w:tcW w:w="971" w:type="dxa"/>
            <w:noWrap w:val="0"/>
            <w:vAlign w:val="center"/>
          </w:tcPr>
          <w:p w14:paraId="352EEE46">
            <w:pPr>
              <w:spacing w:line="30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收费单位名称</w:t>
            </w:r>
          </w:p>
        </w:tc>
        <w:tc>
          <w:tcPr>
            <w:tcW w:w="971" w:type="dxa"/>
            <w:noWrap w:val="0"/>
            <w:vAlign w:val="center"/>
          </w:tcPr>
          <w:p w14:paraId="0C87C829">
            <w:pPr>
              <w:spacing w:line="30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单位</w:t>
            </w:r>
          </w:p>
          <w:p w14:paraId="1A579C5C">
            <w:pPr>
              <w:spacing w:line="30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性质</w:t>
            </w:r>
          </w:p>
        </w:tc>
        <w:tc>
          <w:tcPr>
            <w:tcW w:w="971" w:type="dxa"/>
            <w:noWrap w:val="0"/>
            <w:vAlign w:val="center"/>
          </w:tcPr>
          <w:p w14:paraId="4427672E">
            <w:pPr>
              <w:spacing w:line="30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收费</w:t>
            </w:r>
          </w:p>
          <w:p w14:paraId="51172D1B">
            <w:pPr>
              <w:spacing w:line="30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项目</w:t>
            </w:r>
          </w:p>
        </w:tc>
        <w:tc>
          <w:tcPr>
            <w:tcW w:w="971" w:type="dxa"/>
            <w:noWrap w:val="0"/>
            <w:vAlign w:val="center"/>
          </w:tcPr>
          <w:p w14:paraId="54D87AD2">
            <w:pPr>
              <w:spacing w:line="30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收费</w:t>
            </w:r>
          </w:p>
          <w:p w14:paraId="7B9E6963">
            <w:pPr>
              <w:spacing w:line="30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性质</w:t>
            </w:r>
          </w:p>
        </w:tc>
        <w:tc>
          <w:tcPr>
            <w:tcW w:w="2114" w:type="dxa"/>
            <w:noWrap w:val="0"/>
            <w:vAlign w:val="center"/>
          </w:tcPr>
          <w:p w14:paraId="499869FC">
            <w:pPr>
              <w:spacing w:line="30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服务内容</w:t>
            </w:r>
          </w:p>
          <w:p w14:paraId="3E736E59">
            <w:pPr>
              <w:spacing w:line="30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或涉及事项</w:t>
            </w:r>
          </w:p>
        </w:tc>
        <w:tc>
          <w:tcPr>
            <w:tcW w:w="2114" w:type="dxa"/>
            <w:noWrap w:val="0"/>
            <w:vAlign w:val="center"/>
          </w:tcPr>
          <w:p w14:paraId="36F54BDD">
            <w:pPr>
              <w:spacing w:line="30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收费标准</w:t>
            </w:r>
          </w:p>
        </w:tc>
        <w:tc>
          <w:tcPr>
            <w:tcW w:w="1511" w:type="dxa"/>
            <w:noWrap w:val="0"/>
            <w:vAlign w:val="center"/>
          </w:tcPr>
          <w:p w14:paraId="4A615229">
            <w:pPr>
              <w:spacing w:line="30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标准制定</w:t>
            </w:r>
          </w:p>
          <w:p w14:paraId="2CE75D81">
            <w:pPr>
              <w:spacing w:line="30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方式及部门</w:t>
            </w:r>
          </w:p>
        </w:tc>
        <w:tc>
          <w:tcPr>
            <w:tcW w:w="2106" w:type="dxa"/>
            <w:noWrap w:val="0"/>
            <w:vAlign w:val="center"/>
          </w:tcPr>
          <w:p w14:paraId="0DC66C50">
            <w:pPr>
              <w:spacing w:line="30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政策依据</w:t>
            </w:r>
          </w:p>
        </w:tc>
        <w:tc>
          <w:tcPr>
            <w:tcW w:w="459" w:type="dxa"/>
            <w:noWrap w:val="0"/>
            <w:vAlign w:val="center"/>
          </w:tcPr>
          <w:p w14:paraId="618992B8">
            <w:pPr>
              <w:spacing w:line="30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备注</w:t>
            </w:r>
          </w:p>
        </w:tc>
      </w:tr>
      <w:tr w14:paraId="60ED5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2" w:hRule="atLeast"/>
        </w:trPr>
        <w:tc>
          <w:tcPr>
            <w:tcW w:w="474" w:type="dxa"/>
            <w:shd w:val="clear" w:color="auto" w:fill="auto"/>
            <w:noWrap w:val="0"/>
            <w:vAlign w:val="center"/>
          </w:tcPr>
          <w:p w14:paraId="1B8BB529">
            <w:pPr>
              <w:spacing w:line="300" w:lineRule="exact"/>
              <w:jc w:val="center"/>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1</w:t>
            </w:r>
          </w:p>
        </w:tc>
        <w:tc>
          <w:tcPr>
            <w:tcW w:w="970" w:type="dxa"/>
            <w:shd w:val="clear" w:color="auto" w:fill="auto"/>
            <w:noWrap w:val="0"/>
            <w:vAlign w:val="center"/>
          </w:tcPr>
          <w:p w14:paraId="615C0134">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杨陵区发展和改革局（杨陵区国防动员办公室）</w:t>
            </w:r>
          </w:p>
        </w:tc>
        <w:tc>
          <w:tcPr>
            <w:tcW w:w="971" w:type="dxa"/>
            <w:shd w:val="clear" w:color="auto" w:fill="auto"/>
            <w:noWrap w:val="0"/>
            <w:vAlign w:val="center"/>
          </w:tcPr>
          <w:p w14:paraId="25F80EC9">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本级</w:t>
            </w:r>
          </w:p>
        </w:tc>
        <w:tc>
          <w:tcPr>
            <w:tcW w:w="971" w:type="dxa"/>
            <w:shd w:val="clear" w:color="auto" w:fill="auto"/>
            <w:noWrap w:val="0"/>
            <w:vAlign w:val="center"/>
          </w:tcPr>
          <w:p w14:paraId="512139A4">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政府</w:t>
            </w:r>
          </w:p>
          <w:p w14:paraId="0FF49091">
            <w:pPr>
              <w:spacing w:line="300" w:lineRule="exact"/>
              <w:jc w:val="center"/>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部门</w:t>
            </w:r>
          </w:p>
        </w:tc>
        <w:tc>
          <w:tcPr>
            <w:tcW w:w="971" w:type="dxa"/>
            <w:shd w:val="clear" w:color="auto" w:fill="auto"/>
            <w:noWrap w:val="0"/>
            <w:vAlign w:val="center"/>
          </w:tcPr>
          <w:p w14:paraId="6D025A24">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人防工程易地建设费</w:t>
            </w:r>
          </w:p>
        </w:tc>
        <w:tc>
          <w:tcPr>
            <w:tcW w:w="971" w:type="dxa"/>
            <w:shd w:val="clear" w:color="auto" w:fill="auto"/>
            <w:noWrap w:val="0"/>
            <w:vAlign w:val="center"/>
          </w:tcPr>
          <w:p w14:paraId="7D8561E8">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行政事业性收费</w:t>
            </w:r>
          </w:p>
        </w:tc>
        <w:tc>
          <w:tcPr>
            <w:tcW w:w="2114" w:type="dxa"/>
            <w:shd w:val="clear" w:color="auto" w:fill="auto"/>
            <w:noWrap w:val="0"/>
            <w:vAlign w:val="center"/>
          </w:tcPr>
          <w:p w14:paraId="4FD53880">
            <w:pPr>
              <w:spacing w:line="300" w:lineRule="exact"/>
              <w:jc w:val="both"/>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建设单位需向当地人防主管部门提交易地建设申请，说明无法修建防空地下室的原因（如地质条件限制、施工安全问题等），并提供相关证明材料。</w:t>
            </w:r>
            <w:r>
              <w:rPr>
                <w:rFonts w:hint="eastAsia" w:ascii="仿宋_GB2312" w:hAnsi="仿宋_GB2312" w:eastAsia="仿宋_GB2312" w:cs="仿宋_GB2312"/>
                <w:sz w:val="21"/>
                <w:szCs w:val="21"/>
                <w:lang w:val="en-US" w:eastAsia="zh-CN"/>
              </w:rPr>
              <w:t>人防主管部门对申请材料进行审查，包括建设项目规划总平面图、地质勘察报告、人防“结建”审批报建表等，核实是否符合易地建设条件。</w:t>
            </w:r>
          </w:p>
        </w:tc>
        <w:tc>
          <w:tcPr>
            <w:tcW w:w="2114" w:type="dxa"/>
            <w:shd w:val="clear" w:color="auto" w:fill="auto"/>
            <w:noWrap w:val="0"/>
            <w:vAlign w:val="center"/>
          </w:tcPr>
          <w:p w14:paraId="76E70D08">
            <w:pPr>
              <w:spacing w:line="300" w:lineRule="exact"/>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杨凌示范区属于省级人防重点城市，其6级防空地下室易地建设费标准为每平方米1000元，6B级防空地下室易地建设费标准为每平方米600元。</w:t>
            </w:r>
          </w:p>
          <w:p w14:paraId="6A546E54">
            <w:pPr>
              <w:spacing w:line="300" w:lineRule="exact"/>
              <w:jc w:val="both"/>
              <w:rPr>
                <w:rFonts w:hint="eastAsia" w:ascii="仿宋_GB2312" w:hAnsi="仿宋_GB2312" w:eastAsia="仿宋_GB2312" w:cs="仿宋_GB2312"/>
                <w:kern w:val="2"/>
                <w:sz w:val="21"/>
                <w:szCs w:val="21"/>
                <w:lang w:val="en-US" w:eastAsia="zh-CN" w:bidi="ar-SA"/>
              </w:rPr>
            </w:pPr>
          </w:p>
        </w:tc>
        <w:tc>
          <w:tcPr>
            <w:tcW w:w="1511" w:type="dxa"/>
            <w:shd w:val="clear" w:color="auto" w:fill="auto"/>
            <w:noWrap w:val="0"/>
            <w:vAlign w:val="center"/>
          </w:tcPr>
          <w:p w14:paraId="32E8909D">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政府制定</w:t>
            </w:r>
          </w:p>
        </w:tc>
        <w:tc>
          <w:tcPr>
            <w:tcW w:w="2106" w:type="dxa"/>
            <w:shd w:val="clear" w:color="auto" w:fill="auto"/>
            <w:noWrap w:val="0"/>
            <w:vAlign w:val="center"/>
          </w:tcPr>
          <w:p w14:paraId="2D71A63C">
            <w:pPr>
              <w:spacing w:line="300" w:lineRule="exact"/>
              <w:jc w:val="both"/>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计价格〔2000〕474号,中发〔2001〕9号，陕价费调发〔2004〕12号，陕价费调〔2004〕19号，陕财办综〔2009〕29号，财税〔2014〕77号，</w:t>
            </w:r>
            <w:r>
              <w:rPr>
                <w:rFonts w:hint="eastAsia" w:ascii="仿宋_GB2312" w:hAnsi="仿宋_GB2312" w:eastAsia="仿宋_GB2312" w:cs="仿宋_GB2312"/>
                <w:sz w:val="21"/>
                <w:szCs w:val="21"/>
                <w:lang w:val="en-US" w:eastAsia="zh-CN"/>
              </w:rPr>
              <w:t>财</w:t>
            </w:r>
            <w:r>
              <w:rPr>
                <w:rFonts w:hint="eastAsia" w:ascii="仿宋_GB2312" w:hAnsi="仿宋_GB2312" w:eastAsia="仿宋_GB2312" w:cs="仿宋_GB2312"/>
                <w:sz w:val="21"/>
                <w:szCs w:val="21"/>
                <w:lang w:eastAsia="zh-CN"/>
              </w:rPr>
              <w:t>税〔2019〕53号，陕财税〔2019〕18号，财政部税务总局发展改革委民政部商务部卫生健康委公告2019年第76号，陕财税〔2020〕24号，陕财办预〔2023〕57号，杨管办发〔2009〕25号）。</w:t>
            </w:r>
          </w:p>
        </w:tc>
        <w:tc>
          <w:tcPr>
            <w:tcW w:w="459" w:type="dxa"/>
            <w:shd w:val="clear" w:color="auto" w:fill="auto"/>
            <w:noWrap w:val="0"/>
            <w:vAlign w:val="center"/>
          </w:tcPr>
          <w:p w14:paraId="281FBEFC">
            <w:pPr>
              <w:spacing w:line="300" w:lineRule="exact"/>
              <w:jc w:val="center"/>
              <w:rPr>
                <w:rFonts w:hint="eastAsia" w:ascii="仿宋_GB2312" w:hAnsi="仿宋_GB2312" w:eastAsia="仿宋_GB2312" w:cs="仿宋_GB2312"/>
                <w:kern w:val="2"/>
                <w:sz w:val="21"/>
                <w:szCs w:val="21"/>
                <w:lang w:val="en-US" w:eastAsia="zh-CN" w:bidi="ar-SA"/>
              </w:rPr>
            </w:pPr>
          </w:p>
        </w:tc>
      </w:tr>
      <w:tr w14:paraId="24C9D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trPr>
        <w:tc>
          <w:tcPr>
            <w:tcW w:w="474" w:type="dxa"/>
            <w:shd w:val="clear" w:color="auto" w:fill="auto"/>
            <w:noWrap w:val="0"/>
            <w:vAlign w:val="center"/>
          </w:tcPr>
          <w:p w14:paraId="583E4841">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tc>
        <w:tc>
          <w:tcPr>
            <w:tcW w:w="970" w:type="dxa"/>
            <w:shd w:val="clear" w:color="auto" w:fill="auto"/>
            <w:noWrap w:val="0"/>
            <w:vAlign w:val="center"/>
          </w:tcPr>
          <w:p w14:paraId="523B359D">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杨陵区城市管理执法局</w:t>
            </w:r>
          </w:p>
        </w:tc>
        <w:tc>
          <w:tcPr>
            <w:tcW w:w="971" w:type="dxa"/>
            <w:shd w:val="clear" w:color="auto" w:fill="auto"/>
            <w:noWrap w:val="0"/>
            <w:vAlign w:val="center"/>
          </w:tcPr>
          <w:p w14:paraId="233C42BC">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杨陵区市政管理站</w:t>
            </w:r>
          </w:p>
        </w:tc>
        <w:tc>
          <w:tcPr>
            <w:tcW w:w="971" w:type="dxa"/>
            <w:shd w:val="clear" w:color="auto" w:fill="auto"/>
            <w:noWrap w:val="0"/>
            <w:vAlign w:val="center"/>
          </w:tcPr>
          <w:p w14:paraId="6B73995E">
            <w:pPr>
              <w:spacing w:line="30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事业</w:t>
            </w:r>
          </w:p>
          <w:p w14:paraId="232235DC">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单位</w:t>
            </w:r>
          </w:p>
        </w:tc>
        <w:tc>
          <w:tcPr>
            <w:tcW w:w="971" w:type="dxa"/>
            <w:shd w:val="clear" w:color="auto" w:fill="auto"/>
            <w:noWrap w:val="0"/>
            <w:vAlign w:val="center"/>
          </w:tcPr>
          <w:p w14:paraId="56AE9408">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城市道路占用费</w:t>
            </w:r>
          </w:p>
        </w:tc>
        <w:tc>
          <w:tcPr>
            <w:tcW w:w="971" w:type="dxa"/>
            <w:shd w:val="clear" w:color="auto" w:fill="auto"/>
            <w:noWrap w:val="0"/>
            <w:vAlign w:val="center"/>
          </w:tcPr>
          <w:p w14:paraId="26A64F4A">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行政事业性收费</w:t>
            </w:r>
          </w:p>
        </w:tc>
        <w:tc>
          <w:tcPr>
            <w:tcW w:w="2114" w:type="dxa"/>
            <w:shd w:val="clear" w:color="auto" w:fill="auto"/>
            <w:noWrap w:val="0"/>
            <w:vAlign w:val="center"/>
          </w:tcPr>
          <w:p w14:paraId="24159C9E">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占用公共资源</w:t>
            </w:r>
          </w:p>
        </w:tc>
        <w:tc>
          <w:tcPr>
            <w:tcW w:w="2114" w:type="dxa"/>
            <w:shd w:val="clear" w:color="auto" w:fill="auto"/>
            <w:noWrap w:val="0"/>
            <w:vAlign w:val="center"/>
          </w:tcPr>
          <w:p w14:paraId="0E551A17">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按照道路类别</w:t>
            </w:r>
          </w:p>
        </w:tc>
        <w:tc>
          <w:tcPr>
            <w:tcW w:w="1511" w:type="dxa"/>
            <w:shd w:val="clear" w:color="auto" w:fill="auto"/>
            <w:noWrap w:val="0"/>
            <w:vAlign w:val="center"/>
          </w:tcPr>
          <w:p w14:paraId="70F28A72">
            <w:pPr>
              <w:spacing w:line="30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政府制定</w:t>
            </w:r>
          </w:p>
          <w:p w14:paraId="647506FC">
            <w:pPr>
              <w:spacing w:line="300"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杨凌示范区财政局、杨凌示范区发展和改革局</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杨凌示范区住建局</w:t>
            </w:r>
          </w:p>
        </w:tc>
        <w:tc>
          <w:tcPr>
            <w:tcW w:w="2106" w:type="dxa"/>
            <w:shd w:val="clear" w:color="auto" w:fill="auto"/>
            <w:noWrap w:val="0"/>
            <w:vAlign w:val="center"/>
          </w:tcPr>
          <w:p w14:paraId="05DB8A94">
            <w:pPr>
              <w:spacing w:line="30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杨管财发〔</w:t>
            </w:r>
            <w:r>
              <w:rPr>
                <w:rFonts w:hint="eastAsia" w:ascii="仿宋_GB2312" w:hAnsi="仿宋_GB2312" w:eastAsia="仿宋_GB2312" w:cs="仿宋_GB2312"/>
                <w:sz w:val="21"/>
                <w:szCs w:val="21"/>
                <w:lang w:val="en-US" w:eastAsia="zh-CN"/>
              </w:rPr>
              <w:t>2019</w:t>
            </w:r>
            <w:r>
              <w:rPr>
                <w:rFonts w:hint="eastAsia" w:ascii="仿宋_GB2312" w:hAnsi="仿宋_GB2312" w:eastAsia="仿宋_GB2312" w:cs="仿宋_GB2312"/>
                <w:sz w:val="21"/>
                <w:szCs w:val="21"/>
                <w:lang w:eastAsia="zh-CN"/>
              </w:rPr>
              <w:t>〕</w:t>
            </w:r>
          </w:p>
          <w:p w14:paraId="74CA908C">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951号</w:t>
            </w:r>
          </w:p>
        </w:tc>
        <w:tc>
          <w:tcPr>
            <w:tcW w:w="459" w:type="dxa"/>
            <w:shd w:val="clear" w:color="auto" w:fill="auto"/>
            <w:noWrap w:val="0"/>
            <w:vAlign w:val="center"/>
          </w:tcPr>
          <w:p w14:paraId="730F33C5">
            <w:pPr>
              <w:spacing w:line="300" w:lineRule="exact"/>
              <w:jc w:val="center"/>
              <w:rPr>
                <w:rFonts w:hint="eastAsia" w:ascii="仿宋_GB2312" w:hAnsi="仿宋_GB2312" w:eastAsia="仿宋_GB2312" w:cs="仿宋_GB2312"/>
                <w:sz w:val="21"/>
                <w:szCs w:val="21"/>
                <w:lang w:val="en-US" w:eastAsia="zh-CN"/>
              </w:rPr>
            </w:pPr>
          </w:p>
        </w:tc>
      </w:tr>
      <w:tr w14:paraId="36621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trPr>
        <w:tc>
          <w:tcPr>
            <w:tcW w:w="474" w:type="dxa"/>
            <w:shd w:val="clear" w:color="auto" w:fill="auto"/>
            <w:noWrap w:val="0"/>
            <w:vAlign w:val="center"/>
          </w:tcPr>
          <w:p w14:paraId="4EAEBA21">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w:t>
            </w:r>
          </w:p>
        </w:tc>
        <w:tc>
          <w:tcPr>
            <w:tcW w:w="970" w:type="dxa"/>
            <w:shd w:val="clear" w:color="auto" w:fill="auto"/>
            <w:noWrap w:val="0"/>
            <w:vAlign w:val="center"/>
          </w:tcPr>
          <w:p w14:paraId="1A26A6BA">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杨陵区城市管理执法局</w:t>
            </w:r>
          </w:p>
        </w:tc>
        <w:tc>
          <w:tcPr>
            <w:tcW w:w="971" w:type="dxa"/>
            <w:shd w:val="clear" w:color="auto" w:fill="auto"/>
            <w:noWrap w:val="0"/>
            <w:vAlign w:val="center"/>
          </w:tcPr>
          <w:p w14:paraId="6740DDAB">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杨陵区市政管理站</w:t>
            </w:r>
          </w:p>
        </w:tc>
        <w:tc>
          <w:tcPr>
            <w:tcW w:w="971" w:type="dxa"/>
            <w:shd w:val="clear" w:color="auto" w:fill="auto"/>
            <w:noWrap w:val="0"/>
            <w:vAlign w:val="center"/>
          </w:tcPr>
          <w:p w14:paraId="79DA34E8">
            <w:pPr>
              <w:spacing w:line="30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事业</w:t>
            </w:r>
          </w:p>
          <w:p w14:paraId="6F2F0620">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单位</w:t>
            </w:r>
          </w:p>
        </w:tc>
        <w:tc>
          <w:tcPr>
            <w:tcW w:w="971" w:type="dxa"/>
            <w:shd w:val="clear" w:color="auto" w:fill="auto"/>
            <w:noWrap w:val="0"/>
            <w:vAlign w:val="center"/>
          </w:tcPr>
          <w:p w14:paraId="62DF3ACE">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城市道路挖掘修复费</w:t>
            </w:r>
          </w:p>
        </w:tc>
        <w:tc>
          <w:tcPr>
            <w:tcW w:w="971" w:type="dxa"/>
            <w:shd w:val="clear" w:color="auto" w:fill="auto"/>
            <w:noWrap w:val="0"/>
            <w:vAlign w:val="center"/>
          </w:tcPr>
          <w:p w14:paraId="57B1DB93">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行政事业性收费</w:t>
            </w:r>
          </w:p>
        </w:tc>
        <w:tc>
          <w:tcPr>
            <w:tcW w:w="2114" w:type="dxa"/>
            <w:shd w:val="clear" w:color="auto" w:fill="auto"/>
            <w:noWrap w:val="0"/>
            <w:vAlign w:val="center"/>
          </w:tcPr>
          <w:p w14:paraId="7C54E426">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市政公用设施建设</w:t>
            </w:r>
          </w:p>
        </w:tc>
        <w:tc>
          <w:tcPr>
            <w:tcW w:w="2114" w:type="dxa"/>
            <w:shd w:val="clear" w:color="auto" w:fill="auto"/>
            <w:noWrap w:val="0"/>
            <w:vAlign w:val="center"/>
          </w:tcPr>
          <w:p w14:paraId="094FD2F6">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根据道路类别、材质</w:t>
            </w:r>
          </w:p>
        </w:tc>
        <w:tc>
          <w:tcPr>
            <w:tcW w:w="1511" w:type="dxa"/>
            <w:shd w:val="clear" w:color="auto" w:fill="auto"/>
            <w:noWrap w:val="0"/>
            <w:vAlign w:val="center"/>
          </w:tcPr>
          <w:p w14:paraId="12EA4449">
            <w:pPr>
              <w:spacing w:line="30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政府制定</w:t>
            </w:r>
          </w:p>
          <w:p w14:paraId="48DFCF5D">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杨凌示范区财政局、杨凌示范区发展和改革局</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杨凌示范区住建局</w:t>
            </w:r>
          </w:p>
        </w:tc>
        <w:tc>
          <w:tcPr>
            <w:tcW w:w="2106" w:type="dxa"/>
            <w:shd w:val="clear" w:color="auto" w:fill="auto"/>
            <w:noWrap w:val="0"/>
            <w:vAlign w:val="center"/>
          </w:tcPr>
          <w:p w14:paraId="20A5F8D5">
            <w:pPr>
              <w:spacing w:line="30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杨管财发〔</w:t>
            </w:r>
            <w:r>
              <w:rPr>
                <w:rFonts w:hint="eastAsia" w:ascii="仿宋_GB2312" w:hAnsi="仿宋_GB2312" w:eastAsia="仿宋_GB2312" w:cs="仿宋_GB2312"/>
                <w:sz w:val="21"/>
                <w:szCs w:val="21"/>
                <w:lang w:val="en-US" w:eastAsia="zh-CN"/>
              </w:rPr>
              <w:t>2019</w:t>
            </w:r>
            <w:r>
              <w:rPr>
                <w:rFonts w:hint="eastAsia" w:ascii="仿宋_GB2312" w:hAnsi="仿宋_GB2312" w:eastAsia="仿宋_GB2312" w:cs="仿宋_GB2312"/>
                <w:sz w:val="21"/>
                <w:szCs w:val="21"/>
                <w:lang w:eastAsia="zh-CN"/>
              </w:rPr>
              <w:t>〕</w:t>
            </w:r>
          </w:p>
          <w:p w14:paraId="5620A5FF">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951号</w:t>
            </w:r>
          </w:p>
        </w:tc>
        <w:tc>
          <w:tcPr>
            <w:tcW w:w="459" w:type="dxa"/>
            <w:shd w:val="clear" w:color="auto" w:fill="auto"/>
            <w:noWrap w:val="0"/>
            <w:vAlign w:val="center"/>
          </w:tcPr>
          <w:p w14:paraId="413FB659">
            <w:pPr>
              <w:spacing w:line="300" w:lineRule="exact"/>
              <w:jc w:val="center"/>
              <w:rPr>
                <w:rFonts w:hint="eastAsia" w:ascii="仿宋_GB2312" w:hAnsi="仿宋_GB2312" w:eastAsia="仿宋_GB2312" w:cs="仿宋_GB2312"/>
                <w:sz w:val="21"/>
                <w:szCs w:val="21"/>
                <w:lang w:val="en-US" w:eastAsia="zh-CN"/>
              </w:rPr>
            </w:pPr>
          </w:p>
        </w:tc>
      </w:tr>
      <w:tr w14:paraId="38F57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4" w:hRule="atLeast"/>
        </w:trPr>
        <w:tc>
          <w:tcPr>
            <w:tcW w:w="474" w:type="dxa"/>
            <w:noWrap w:val="0"/>
            <w:vAlign w:val="center"/>
          </w:tcPr>
          <w:p w14:paraId="7CB1B8FB">
            <w:pPr>
              <w:spacing w:line="300"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w:t>
            </w:r>
          </w:p>
        </w:tc>
        <w:tc>
          <w:tcPr>
            <w:tcW w:w="970" w:type="dxa"/>
            <w:shd w:val="clear" w:color="auto" w:fill="auto"/>
            <w:noWrap w:val="0"/>
            <w:vAlign w:val="center"/>
          </w:tcPr>
          <w:p w14:paraId="69E1DE2A">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杨陵区住建局</w:t>
            </w:r>
          </w:p>
        </w:tc>
        <w:tc>
          <w:tcPr>
            <w:tcW w:w="971" w:type="dxa"/>
            <w:shd w:val="clear" w:color="auto" w:fill="auto"/>
            <w:noWrap w:val="0"/>
            <w:vAlign w:val="center"/>
          </w:tcPr>
          <w:p w14:paraId="64CC7C61">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本级</w:t>
            </w:r>
          </w:p>
        </w:tc>
        <w:tc>
          <w:tcPr>
            <w:tcW w:w="971" w:type="dxa"/>
            <w:shd w:val="clear" w:color="auto" w:fill="auto"/>
            <w:noWrap w:val="0"/>
            <w:vAlign w:val="center"/>
          </w:tcPr>
          <w:p w14:paraId="5270BE10">
            <w:pPr>
              <w:spacing w:line="30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政府</w:t>
            </w:r>
          </w:p>
          <w:p w14:paraId="0A22D5B1">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部门</w:t>
            </w:r>
          </w:p>
        </w:tc>
        <w:tc>
          <w:tcPr>
            <w:tcW w:w="971" w:type="dxa"/>
            <w:shd w:val="clear" w:color="auto" w:fill="auto"/>
            <w:noWrap w:val="0"/>
            <w:vAlign w:val="center"/>
          </w:tcPr>
          <w:p w14:paraId="4A0D5A10">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城市基础设施配套费</w:t>
            </w:r>
          </w:p>
        </w:tc>
        <w:tc>
          <w:tcPr>
            <w:tcW w:w="971" w:type="dxa"/>
            <w:shd w:val="clear" w:color="auto" w:fill="auto"/>
            <w:noWrap w:val="0"/>
            <w:vAlign w:val="center"/>
          </w:tcPr>
          <w:p w14:paraId="2FDC2D0C">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政府性基金</w:t>
            </w:r>
          </w:p>
        </w:tc>
        <w:tc>
          <w:tcPr>
            <w:tcW w:w="2114" w:type="dxa"/>
            <w:shd w:val="clear" w:color="auto" w:fill="auto"/>
            <w:noWrap w:val="0"/>
            <w:vAlign w:val="center"/>
          </w:tcPr>
          <w:p w14:paraId="2D17D188">
            <w:pPr>
              <w:spacing w:line="300" w:lineRule="exact"/>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为建设和维护管理城市市政公用基础设施、对本区城市规划区域内新建、改建、扩建的项目征收的城市建设费用。</w:t>
            </w:r>
          </w:p>
        </w:tc>
        <w:tc>
          <w:tcPr>
            <w:tcW w:w="2114" w:type="dxa"/>
            <w:shd w:val="clear" w:color="auto" w:fill="auto"/>
            <w:noWrap w:val="0"/>
            <w:vAlign w:val="center"/>
          </w:tcPr>
          <w:p w14:paraId="45019F32">
            <w:pPr>
              <w:spacing w:line="300" w:lineRule="exact"/>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住宅50元/㎡；非住宅（不包括工业厂房、仓储用房）60元/㎡；工业厂房、仓储用房、临时建筑40元/㎡；国家及省政府确定的重点镇（杨陵区五泉镇、揉谷镇）范围内新建及改扩建项目按10元/㎡收取。</w:t>
            </w:r>
          </w:p>
        </w:tc>
        <w:tc>
          <w:tcPr>
            <w:tcW w:w="1511" w:type="dxa"/>
            <w:shd w:val="clear" w:color="auto" w:fill="auto"/>
            <w:noWrap w:val="0"/>
            <w:vAlign w:val="center"/>
          </w:tcPr>
          <w:p w14:paraId="3AE6C1F1">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政府制定</w:t>
            </w:r>
          </w:p>
          <w:p w14:paraId="798AF999">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杨凌示范区管委会办公室</w:t>
            </w:r>
          </w:p>
        </w:tc>
        <w:tc>
          <w:tcPr>
            <w:tcW w:w="2106" w:type="dxa"/>
            <w:shd w:val="clear" w:color="auto" w:fill="auto"/>
            <w:noWrap w:val="0"/>
            <w:vAlign w:val="center"/>
          </w:tcPr>
          <w:p w14:paraId="683E087F">
            <w:pPr>
              <w:spacing w:line="300" w:lineRule="exact"/>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《杨凌示范区管委会办公室关于印发杨凌示范区城市基础设施配套费征收使用管理办法的通知》杨管办字〔</w:t>
            </w:r>
            <w:r>
              <w:rPr>
                <w:rFonts w:hint="eastAsia" w:ascii="仿宋_GB2312" w:hAnsi="仿宋_GB2312" w:eastAsia="仿宋_GB2312" w:cs="仿宋_GB2312"/>
                <w:sz w:val="21"/>
                <w:szCs w:val="21"/>
                <w:lang w:val="en-US" w:eastAsia="zh-CN"/>
              </w:rPr>
              <w:t>2025</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8号</w:t>
            </w:r>
          </w:p>
        </w:tc>
        <w:tc>
          <w:tcPr>
            <w:tcW w:w="459" w:type="dxa"/>
            <w:noWrap w:val="0"/>
            <w:vAlign w:val="center"/>
          </w:tcPr>
          <w:p w14:paraId="23B1882A">
            <w:pPr>
              <w:spacing w:line="300" w:lineRule="exact"/>
              <w:jc w:val="center"/>
              <w:rPr>
                <w:rFonts w:hint="eastAsia" w:ascii="仿宋_GB2312" w:hAnsi="仿宋_GB2312" w:eastAsia="仿宋_GB2312" w:cs="仿宋_GB2312"/>
                <w:sz w:val="21"/>
                <w:szCs w:val="21"/>
                <w:lang w:eastAsia="zh-CN"/>
              </w:rPr>
            </w:pPr>
          </w:p>
        </w:tc>
      </w:tr>
      <w:tr w14:paraId="035CF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4" w:hRule="atLeast"/>
        </w:trPr>
        <w:tc>
          <w:tcPr>
            <w:tcW w:w="474" w:type="dxa"/>
            <w:noWrap w:val="0"/>
            <w:vAlign w:val="center"/>
          </w:tcPr>
          <w:p w14:paraId="07CDE9A7">
            <w:pPr>
              <w:spacing w:line="300"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970" w:type="dxa"/>
            <w:shd w:val="clear" w:color="auto" w:fill="auto"/>
            <w:noWrap w:val="0"/>
            <w:vAlign w:val="center"/>
          </w:tcPr>
          <w:p w14:paraId="1E2DF899">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杨陵区</w:t>
            </w:r>
            <w:r>
              <w:rPr>
                <w:rFonts w:hint="eastAsia" w:ascii="仿宋_GB2312" w:hAnsi="仿宋_GB2312" w:eastAsia="仿宋_GB2312" w:cs="仿宋_GB2312"/>
                <w:sz w:val="21"/>
                <w:szCs w:val="21"/>
                <w:lang w:eastAsia="zh-CN"/>
              </w:rPr>
              <w:t>自然资源局</w:t>
            </w:r>
          </w:p>
        </w:tc>
        <w:tc>
          <w:tcPr>
            <w:tcW w:w="971" w:type="dxa"/>
            <w:shd w:val="clear" w:color="auto" w:fill="auto"/>
            <w:noWrap w:val="0"/>
            <w:vAlign w:val="center"/>
          </w:tcPr>
          <w:p w14:paraId="40951E6F">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本级</w:t>
            </w:r>
          </w:p>
        </w:tc>
        <w:tc>
          <w:tcPr>
            <w:tcW w:w="971" w:type="dxa"/>
            <w:shd w:val="clear" w:color="auto" w:fill="auto"/>
            <w:noWrap w:val="0"/>
            <w:vAlign w:val="center"/>
          </w:tcPr>
          <w:p w14:paraId="43D0A4B2">
            <w:pPr>
              <w:spacing w:line="30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政府</w:t>
            </w:r>
          </w:p>
          <w:p w14:paraId="2CBD25C3">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部门</w:t>
            </w:r>
          </w:p>
        </w:tc>
        <w:tc>
          <w:tcPr>
            <w:tcW w:w="971" w:type="dxa"/>
            <w:shd w:val="clear" w:color="auto" w:fill="auto"/>
            <w:noWrap w:val="0"/>
            <w:vAlign w:val="center"/>
          </w:tcPr>
          <w:p w14:paraId="558A63AF">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土地复垦费</w:t>
            </w:r>
          </w:p>
        </w:tc>
        <w:tc>
          <w:tcPr>
            <w:tcW w:w="971" w:type="dxa"/>
            <w:shd w:val="clear" w:color="auto" w:fill="auto"/>
            <w:noWrap w:val="0"/>
            <w:vAlign w:val="center"/>
          </w:tcPr>
          <w:p w14:paraId="15F08D70">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行政事业性收费</w:t>
            </w:r>
          </w:p>
        </w:tc>
        <w:tc>
          <w:tcPr>
            <w:tcW w:w="2114" w:type="dxa"/>
            <w:shd w:val="clear" w:color="auto" w:fill="auto"/>
            <w:noWrap w:val="0"/>
            <w:vAlign w:val="center"/>
          </w:tcPr>
          <w:p w14:paraId="74659B4C">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在生产建设过程中对土地造成破坏的单位和个人。</w:t>
            </w:r>
          </w:p>
        </w:tc>
        <w:tc>
          <w:tcPr>
            <w:tcW w:w="2114" w:type="dxa"/>
            <w:shd w:val="clear" w:color="auto" w:fill="auto"/>
            <w:noWrap w:val="0"/>
            <w:vAlign w:val="center"/>
          </w:tcPr>
          <w:p w14:paraId="016EB1B2">
            <w:pPr>
              <w:spacing w:line="300" w:lineRule="exact"/>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根据损毁前的土地类型、实际损毁面积、损毁程度制定复垦标准。</w:t>
            </w:r>
          </w:p>
        </w:tc>
        <w:tc>
          <w:tcPr>
            <w:tcW w:w="1511" w:type="dxa"/>
            <w:shd w:val="clear" w:color="auto" w:fill="auto"/>
            <w:noWrap w:val="0"/>
            <w:vAlign w:val="center"/>
          </w:tcPr>
          <w:p w14:paraId="2FC7F8B5">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政府制定</w:t>
            </w:r>
          </w:p>
          <w:p w14:paraId="5510B134">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财政部、税务总局、发展改革委、民政部、商务部、卫生健康委</w:t>
            </w:r>
          </w:p>
        </w:tc>
        <w:tc>
          <w:tcPr>
            <w:tcW w:w="2106" w:type="dxa"/>
            <w:shd w:val="clear" w:color="auto" w:fill="auto"/>
            <w:noWrap w:val="0"/>
            <w:vAlign w:val="center"/>
          </w:tcPr>
          <w:p w14:paraId="14491511">
            <w:pPr>
              <w:spacing w:line="300" w:lineRule="exact"/>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《中华人民共和国土地管理法》，《土地复垦条例》，财税(2014)77号，财政部税务总局发展改革委民政部商务部卫生健康委公告2019年第76号。</w:t>
            </w:r>
          </w:p>
        </w:tc>
        <w:tc>
          <w:tcPr>
            <w:tcW w:w="459" w:type="dxa"/>
            <w:noWrap w:val="0"/>
            <w:vAlign w:val="center"/>
          </w:tcPr>
          <w:p w14:paraId="0E1DBF0C">
            <w:pPr>
              <w:spacing w:line="300" w:lineRule="exact"/>
              <w:jc w:val="center"/>
              <w:rPr>
                <w:rFonts w:hint="eastAsia" w:ascii="仿宋_GB2312" w:hAnsi="仿宋_GB2312" w:eastAsia="仿宋_GB2312" w:cs="仿宋_GB2312"/>
                <w:sz w:val="21"/>
                <w:szCs w:val="21"/>
                <w:lang w:eastAsia="zh-CN"/>
              </w:rPr>
            </w:pPr>
          </w:p>
        </w:tc>
      </w:tr>
      <w:tr w14:paraId="5569B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6" w:hRule="atLeast"/>
        </w:trPr>
        <w:tc>
          <w:tcPr>
            <w:tcW w:w="474" w:type="dxa"/>
            <w:vAlign w:val="center"/>
          </w:tcPr>
          <w:p w14:paraId="6850BB14">
            <w:pPr>
              <w:spacing w:line="300"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w:t>
            </w:r>
          </w:p>
        </w:tc>
        <w:tc>
          <w:tcPr>
            <w:tcW w:w="970" w:type="dxa"/>
            <w:shd w:val="clear" w:color="auto" w:fill="auto"/>
            <w:vAlign w:val="center"/>
          </w:tcPr>
          <w:p w14:paraId="11FDA349">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杨陵区</w:t>
            </w:r>
            <w:r>
              <w:rPr>
                <w:rFonts w:hint="eastAsia" w:ascii="仿宋_GB2312" w:hAnsi="仿宋_GB2312" w:eastAsia="仿宋_GB2312" w:cs="仿宋_GB2312"/>
                <w:sz w:val="21"/>
                <w:szCs w:val="21"/>
                <w:lang w:eastAsia="zh-CN"/>
              </w:rPr>
              <w:t>自然资源局</w:t>
            </w:r>
          </w:p>
        </w:tc>
        <w:tc>
          <w:tcPr>
            <w:tcW w:w="971" w:type="dxa"/>
            <w:shd w:val="clear" w:color="auto" w:fill="auto"/>
            <w:vAlign w:val="center"/>
          </w:tcPr>
          <w:p w14:paraId="6AF319B6">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本级</w:t>
            </w:r>
          </w:p>
        </w:tc>
        <w:tc>
          <w:tcPr>
            <w:tcW w:w="971" w:type="dxa"/>
            <w:shd w:val="clear" w:color="auto" w:fill="auto"/>
            <w:vAlign w:val="center"/>
          </w:tcPr>
          <w:p w14:paraId="3EA38630">
            <w:pPr>
              <w:spacing w:line="30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政府</w:t>
            </w:r>
          </w:p>
          <w:p w14:paraId="0B244980">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部门</w:t>
            </w:r>
          </w:p>
        </w:tc>
        <w:tc>
          <w:tcPr>
            <w:tcW w:w="971" w:type="dxa"/>
            <w:shd w:val="clear" w:color="auto" w:fill="auto"/>
            <w:vAlign w:val="center"/>
          </w:tcPr>
          <w:p w14:paraId="680CB4AE">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耕地开垦费</w:t>
            </w:r>
          </w:p>
        </w:tc>
        <w:tc>
          <w:tcPr>
            <w:tcW w:w="971" w:type="dxa"/>
            <w:shd w:val="clear" w:color="auto" w:fill="auto"/>
            <w:vAlign w:val="center"/>
          </w:tcPr>
          <w:p w14:paraId="6DB4D815">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行政事业性收费</w:t>
            </w:r>
          </w:p>
        </w:tc>
        <w:tc>
          <w:tcPr>
            <w:tcW w:w="2114" w:type="dxa"/>
            <w:shd w:val="clear" w:color="auto" w:fill="auto"/>
            <w:vAlign w:val="center"/>
          </w:tcPr>
          <w:p w14:paraId="258E9D02">
            <w:pPr>
              <w:spacing w:line="300" w:lineRule="exact"/>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没有条</w:t>
            </w:r>
            <w:r>
              <w:rPr>
                <w:rFonts w:hint="eastAsia" w:ascii="仿宋_GB2312" w:hAnsi="仿宋_GB2312" w:eastAsia="仿宋_GB2312" w:cs="仿宋_GB2312"/>
                <w:sz w:val="21"/>
                <w:szCs w:val="21"/>
                <w:lang w:val="en-US" w:eastAsia="zh-CN"/>
              </w:rPr>
              <w:t>件</w:t>
            </w:r>
            <w:r>
              <w:rPr>
                <w:rFonts w:hint="eastAsia" w:ascii="仿宋_GB2312" w:hAnsi="仿宋_GB2312" w:eastAsia="仿宋_GB2312" w:cs="仿宋_GB2312"/>
                <w:sz w:val="21"/>
                <w:szCs w:val="21"/>
                <w:lang w:eastAsia="zh-CN"/>
              </w:rPr>
              <w:t>开垦或开垦的耕地不符合要求的占用耕地单位。</w:t>
            </w:r>
          </w:p>
        </w:tc>
        <w:tc>
          <w:tcPr>
            <w:tcW w:w="2114" w:type="dxa"/>
            <w:shd w:val="clear" w:color="auto" w:fill="auto"/>
            <w:vAlign w:val="center"/>
          </w:tcPr>
          <w:p w14:paraId="1335D95B">
            <w:pPr>
              <w:spacing w:line="300" w:lineRule="exact"/>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根据陕国土资发(2015)11号文件确定的耕地开垦费标准，实行由数量和产能组成的差别化补充耕地指标指导价，详见陕自然资发(2020)27号文件。</w:t>
            </w:r>
          </w:p>
        </w:tc>
        <w:tc>
          <w:tcPr>
            <w:tcW w:w="1511" w:type="dxa"/>
            <w:shd w:val="clear" w:color="auto" w:fill="auto"/>
            <w:vAlign w:val="center"/>
          </w:tcPr>
          <w:p w14:paraId="3F06D838">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政府制定</w:t>
            </w:r>
          </w:p>
          <w:p w14:paraId="3B716A38">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财政部、税务总局、发展改革委、民政部商务部、卫生健康委</w:t>
            </w:r>
          </w:p>
        </w:tc>
        <w:tc>
          <w:tcPr>
            <w:tcW w:w="2106" w:type="dxa"/>
            <w:shd w:val="clear" w:color="auto" w:fill="auto"/>
            <w:vAlign w:val="center"/>
          </w:tcPr>
          <w:p w14:paraId="1520C006">
            <w:pPr>
              <w:spacing w:line="300" w:lineRule="exact"/>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《中华人民共和国土地管理法》，《土地管理法实施条例》,财税(2014)77号，陕国土资发(2015)11号，财政部税务总局发展改革委民政部商务部卫生健康委公告2019年第76号，陕自然资发(2020)27号。</w:t>
            </w:r>
          </w:p>
        </w:tc>
        <w:tc>
          <w:tcPr>
            <w:tcW w:w="459" w:type="dxa"/>
            <w:vAlign w:val="center"/>
          </w:tcPr>
          <w:p w14:paraId="113E7E09">
            <w:pPr>
              <w:spacing w:line="300" w:lineRule="exact"/>
              <w:jc w:val="center"/>
              <w:rPr>
                <w:rFonts w:hint="eastAsia" w:ascii="仿宋_GB2312" w:hAnsi="仿宋_GB2312" w:eastAsia="仿宋_GB2312" w:cs="仿宋_GB2312"/>
                <w:sz w:val="21"/>
                <w:szCs w:val="21"/>
                <w:lang w:eastAsia="zh-CN"/>
              </w:rPr>
            </w:pPr>
          </w:p>
        </w:tc>
      </w:tr>
      <w:tr w14:paraId="6CD64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6" w:hRule="atLeast"/>
        </w:trPr>
        <w:tc>
          <w:tcPr>
            <w:tcW w:w="474" w:type="dxa"/>
            <w:vAlign w:val="center"/>
          </w:tcPr>
          <w:p w14:paraId="03E46640">
            <w:pPr>
              <w:spacing w:line="300"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7</w:t>
            </w:r>
          </w:p>
        </w:tc>
        <w:tc>
          <w:tcPr>
            <w:tcW w:w="970" w:type="dxa"/>
            <w:shd w:val="clear" w:color="auto" w:fill="auto"/>
            <w:vAlign w:val="center"/>
          </w:tcPr>
          <w:p w14:paraId="2C30C1C1">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杨陵区</w:t>
            </w:r>
            <w:r>
              <w:rPr>
                <w:rFonts w:hint="eastAsia" w:ascii="仿宋_GB2312" w:hAnsi="仿宋_GB2312" w:eastAsia="仿宋_GB2312" w:cs="仿宋_GB2312"/>
                <w:sz w:val="21"/>
                <w:szCs w:val="21"/>
                <w:lang w:eastAsia="zh-CN"/>
              </w:rPr>
              <w:t>自然资源局</w:t>
            </w:r>
          </w:p>
        </w:tc>
        <w:tc>
          <w:tcPr>
            <w:tcW w:w="971" w:type="dxa"/>
            <w:shd w:val="clear" w:color="auto" w:fill="auto"/>
            <w:vAlign w:val="center"/>
          </w:tcPr>
          <w:p w14:paraId="4B1E2F30">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杨陵区房地公产管理所</w:t>
            </w:r>
          </w:p>
        </w:tc>
        <w:tc>
          <w:tcPr>
            <w:tcW w:w="971" w:type="dxa"/>
            <w:shd w:val="clear" w:color="auto" w:fill="auto"/>
            <w:vAlign w:val="center"/>
          </w:tcPr>
          <w:p w14:paraId="4A1BA45F">
            <w:pPr>
              <w:spacing w:line="30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事业</w:t>
            </w:r>
          </w:p>
          <w:p w14:paraId="115E274E">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单位</w:t>
            </w:r>
          </w:p>
        </w:tc>
        <w:tc>
          <w:tcPr>
            <w:tcW w:w="971" w:type="dxa"/>
            <w:shd w:val="clear" w:color="auto" w:fill="auto"/>
            <w:vAlign w:val="center"/>
          </w:tcPr>
          <w:p w14:paraId="4884CB32">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不动产登记费</w:t>
            </w:r>
          </w:p>
        </w:tc>
        <w:tc>
          <w:tcPr>
            <w:tcW w:w="971" w:type="dxa"/>
            <w:shd w:val="clear" w:color="auto" w:fill="auto"/>
            <w:vAlign w:val="center"/>
          </w:tcPr>
          <w:p w14:paraId="061F7DC8">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行政事业性收费</w:t>
            </w:r>
          </w:p>
        </w:tc>
        <w:tc>
          <w:tcPr>
            <w:tcW w:w="2114" w:type="dxa"/>
            <w:shd w:val="clear" w:color="auto" w:fill="auto"/>
            <w:vAlign w:val="center"/>
          </w:tcPr>
          <w:p w14:paraId="5F7B8F7F">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申请办理不动产登记的单位和个人</w:t>
            </w:r>
          </w:p>
        </w:tc>
        <w:tc>
          <w:tcPr>
            <w:tcW w:w="2114" w:type="dxa"/>
            <w:shd w:val="clear" w:color="auto" w:fill="auto"/>
            <w:vAlign w:val="center"/>
          </w:tcPr>
          <w:p w14:paraId="2F452E50">
            <w:pPr>
              <w:spacing w:line="300" w:lineRule="exact"/>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住宅类80元/件，非住宅类550元</w:t>
            </w:r>
            <w:r>
              <w:rPr>
                <w:rFonts w:hint="eastAsia" w:ascii="仿宋_GB2312" w:hAnsi="仿宋_GB2312" w:eastAsia="仿宋_GB2312" w:cs="仿宋_GB2312"/>
                <w:sz w:val="21"/>
                <w:szCs w:val="21"/>
                <w:lang w:val="en-US" w:eastAsia="zh-CN"/>
              </w:rPr>
              <w:t>/</w:t>
            </w:r>
            <w:r>
              <w:rPr>
                <w:rFonts w:hint="eastAsia" w:ascii="仿宋_GB2312" w:hAnsi="仿宋_GB2312" w:eastAsia="仿宋_GB2312" w:cs="仿宋_GB2312"/>
                <w:sz w:val="21"/>
                <w:szCs w:val="21"/>
                <w:lang w:eastAsia="zh-CN"/>
              </w:rPr>
              <w:t>件.对于申请办理车库、车位、储藏室不动产登记单独核发不动产权属证书或登记证明的，不动产登记费减按住宅类不动产登记每件80元收取。对易地扶贫搬迁项目免征不动产登记费。证书工本费:第一本不动产登记证书免费，每增加一本加收10元。</w:t>
            </w:r>
          </w:p>
        </w:tc>
        <w:tc>
          <w:tcPr>
            <w:tcW w:w="1511" w:type="dxa"/>
            <w:shd w:val="clear" w:color="auto" w:fill="auto"/>
            <w:vAlign w:val="center"/>
          </w:tcPr>
          <w:p w14:paraId="036F8DCE">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政府制定</w:t>
            </w:r>
          </w:p>
          <w:p w14:paraId="3992B8F7">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财政部、税务总局、发展</w:t>
            </w:r>
            <w:r>
              <w:rPr>
                <w:rFonts w:hint="eastAsia" w:ascii="仿宋_GB2312" w:hAnsi="仿宋_GB2312" w:eastAsia="仿宋_GB2312" w:cs="仿宋_GB2312"/>
                <w:sz w:val="21"/>
                <w:szCs w:val="21"/>
                <w:lang w:val="en-US" w:eastAsia="zh-CN"/>
              </w:rPr>
              <w:t>改</w:t>
            </w:r>
            <w:r>
              <w:rPr>
                <w:rFonts w:hint="eastAsia" w:ascii="仿宋_GB2312" w:hAnsi="仿宋_GB2312" w:eastAsia="仿宋_GB2312" w:cs="仿宋_GB2312"/>
                <w:sz w:val="21"/>
                <w:szCs w:val="21"/>
                <w:lang w:eastAsia="zh-CN"/>
              </w:rPr>
              <w:t>革委、民政部、商务部、卫生健康委</w:t>
            </w:r>
          </w:p>
        </w:tc>
        <w:tc>
          <w:tcPr>
            <w:tcW w:w="2106" w:type="dxa"/>
            <w:shd w:val="clear" w:color="auto" w:fill="auto"/>
            <w:vAlign w:val="center"/>
          </w:tcPr>
          <w:p w14:paraId="14698893">
            <w:pPr>
              <w:spacing w:line="300" w:lineRule="exact"/>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民法典》，财税(2014)77号，财税(2016)79号，发改价格规(2016)2559号，陕价费发(2017)37号,财税(2019)45号，陕财税(2019)14号，财税(2019)53号，陕财税(2019)18号，财政部税务总局发展改革委民政部商务部卫生健康委公告2019年第76号。</w:t>
            </w:r>
          </w:p>
        </w:tc>
        <w:tc>
          <w:tcPr>
            <w:tcW w:w="459" w:type="dxa"/>
            <w:vAlign w:val="center"/>
          </w:tcPr>
          <w:p w14:paraId="4708BA0B">
            <w:pPr>
              <w:spacing w:line="300" w:lineRule="exact"/>
              <w:jc w:val="center"/>
              <w:rPr>
                <w:rFonts w:hint="eastAsia" w:ascii="仿宋_GB2312" w:hAnsi="仿宋_GB2312" w:eastAsia="仿宋_GB2312" w:cs="仿宋_GB2312"/>
                <w:sz w:val="21"/>
                <w:szCs w:val="21"/>
                <w:lang w:eastAsia="zh-CN"/>
              </w:rPr>
            </w:pPr>
          </w:p>
        </w:tc>
      </w:tr>
      <w:tr w14:paraId="0F67B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8" w:hRule="atLeast"/>
        </w:trPr>
        <w:tc>
          <w:tcPr>
            <w:tcW w:w="474" w:type="dxa"/>
            <w:vAlign w:val="center"/>
          </w:tcPr>
          <w:p w14:paraId="77EBDD24">
            <w:pPr>
              <w:spacing w:line="300"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8</w:t>
            </w:r>
          </w:p>
        </w:tc>
        <w:tc>
          <w:tcPr>
            <w:tcW w:w="970" w:type="dxa"/>
            <w:shd w:val="clear" w:color="auto" w:fill="auto"/>
            <w:vAlign w:val="center"/>
          </w:tcPr>
          <w:p w14:paraId="565D0411">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杨陵区</w:t>
            </w:r>
            <w:r>
              <w:rPr>
                <w:rFonts w:hint="eastAsia" w:ascii="仿宋_GB2312" w:hAnsi="仿宋_GB2312" w:eastAsia="仿宋_GB2312" w:cs="仿宋_GB2312"/>
                <w:sz w:val="21"/>
                <w:szCs w:val="21"/>
                <w:lang w:val="en-US" w:eastAsia="zh-CN"/>
              </w:rPr>
              <w:t>司法局</w:t>
            </w:r>
          </w:p>
        </w:tc>
        <w:tc>
          <w:tcPr>
            <w:tcW w:w="971" w:type="dxa"/>
            <w:shd w:val="clear" w:color="auto" w:fill="auto"/>
            <w:vAlign w:val="center"/>
          </w:tcPr>
          <w:p w14:paraId="5175E2E0">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杨陵区公证处</w:t>
            </w:r>
          </w:p>
        </w:tc>
        <w:tc>
          <w:tcPr>
            <w:tcW w:w="971" w:type="dxa"/>
            <w:shd w:val="clear" w:color="auto" w:fill="auto"/>
            <w:vAlign w:val="center"/>
          </w:tcPr>
          <w:p w14:paraId="76F188D1">
            <w:pPr>
              <w:spacing w:line="30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事业</w:t>
            </w:r>
          </w:p>
          <w:p w14:paraId="3F8EFCE4">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单位</w:t>
            </w:r>
          </w:p>
        </w:tc>
        <w:tc>
          <w:tcPr>
            <w:tcW w:w="971" w:type="dxa"/>
            <w:shd w:val="clear" w:color="auto" w:fill="auto"/>
            <w:vAlign w:val="center"/>
          </w:tcPr>
          <w:p w14:paraId="0C7EE7CE">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公证费</w:t>
            </w:r>
          </w:p>
        </w:tc>
        <w:tc>
          <w:tcPr>
            <w:tcW w:w="971" w:type="dxa"/>
            <w:shd w:val="clear" w:color="auto" w:fill="auto"/>
            <w:vAlign w:val="center"/>
          </w:tcPr>
          <w:p w14:paraId="69D4B844">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政府定价的经营服务性收费</w:t>
            </w:r>
          </w:p>
        </w:tc>
        <w:tc>
          <w:tcPr>
            <w:tcW w:w="2114" w:type="dxa"/>
            <w:shd w:val="clear" w:color="auto" w:fill="auto"/>
            <w:vAlign w:val="center"/>
          </w:tcPr>
          <w:p w14:paraId="30F78121">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证书、执照，文本相符，文书上的签名、印鉴、日期</w:t>
            </w:r>
          </w:p>
        </w:tc>
        <w:tc>
          <w:tcPr>
            <w:tcW w:w="2114" w:type="dxa"/>
            <w:shd w:val="clear" w:color="auto" w:fill="auto"/>
            <w:vAlign w:val="center"/>
          </w:tcPr>
          <w:p w14:paraId="2359A2C3">
            <w:pPr>
              <w:spacing w:line="300" w:lineRule="exact"/>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自然人的，每件100元；法人和其他组织的，每件300元；涉及财产关系的加倍收取。</w:t>
            </w:r>
          </w:p>
        </w:tc>
        <w:tc>
          <w:tcPr>
            <w:tcW w:w="1511" w:type="dxa"/>
            <w:shd w:val="clear" w:color="auto" w:fill="auto"/>
            <w:vAlign w:val="center"/>
          </w:tcPr>
          <w:p w14:paraId="0739EA87">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政府制定</w:t>
            </w:r>
          </w:p>
          <w:p w14:paraId="5842E596">
            <w:pPr>
              <w:spacing w:line="300"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陕西省发展和改革委员会、陕西省司法厅</w:t>
            </w:r>
          </w:p>
        </w:tc>
        <w:tc>
          <w:tcPr>
            <w:tcW w:w="2106" w:type="dxa"/>
            <w:shd w:val="clear" w:color="auto" w:fill="auto"/>
            <w:vAlign w:val="center"/>
          </w:tcPr>
          <w:p w14:paraId="08E0DA2C">
            <w:pPr>
              <w:spacing w:line="300" w:lineRule="exact"/>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《陕西省发展和改革委员会、陕西省司法厅关于进一步完善公证服务价格政策的通知》陕发改价格〔</w:t>
            </w:r>
            <w:r>
              <w:rPr>
                <w:rFonts w:hint="eastAsia" w:ascii="仿宋_GB2312" w:hAnsi="仿宋_GB2312" w:eastAsia="仿宋_GB2312" w:cs="仿宋_GB2312"/>
                <w:sz w:val="21"/>
                <w:szCs w:val="21"/>
                <w:lang w:val="en-US" w:eastAsia="zh-CN"/>
              </w:rPr>
              <w:t>2021</w:t>
            </w:r>
            <w:r>
              <w:rPr>
                <w:rFonts w:hint="eastAsia" w:ascii="仿宋_GB2312" w:hAnsi="仿宋_GB2312" w:eastAsia="仿宋_GB2312" w:cs="仿宋_GB2312"/>
                <w:sz w:val="21"/>
                <w:szCs w:val="21"/>
                <w:lang w:eastAsia="zh-CN"/>
              </w:rPr>
              <w:t>〕1444号</w:t>
            </w:r>
          </w:p>
          <w:p w14:paraId="47D7F436">
            <w:pPr>
              <w:spacing w:line="300" w:lineRule="exact"/>
              <w:jc w:val="both"/>
              <w:rPr>
                <w:rFonts w:hint="eastAsia" w:ascii="仿宋_GB2312" w:hAnsi="仿宋_GB2312" w:eastAsia="仿宋_GB2312" w:cs="仿宋_GB2312"/>
                <w:sz w:val="21"/>
                <w:szCs w:val="21"/>
                <w:u w:val="single"/>
                <w:lang w:val="en-US" w:eastAsia="zh-CN"/>
              </w:rPr>
            </w:pPr>
          </w:p>
        </w:tc>
        <w:tc>
          <w:tcPr>
            <w:tcW w:w="459" w:type="dxa"/>
            <w:shd w:val="clear" w:color="auto" w:fill="auto"/>
            <w:vAlign w:val="center"/>
          </w:tcPr>
          <w:p w14:paraId="0C7B227F">
            <w:pPr>
              <w:spacing w:line="300" w:lineRule="exact"/>
              <w:jc w:val="center"/>
              <w:rPr>
                <w:rFonts w:hint="eastAsia" w:ascii="仿宋_GB2312" w:hAnsi="仿宋_GB2312" w:eastAsia="仿宋_GB2312" w:cs="仿宋_GB2312"/>
                <w:sz w:val="21"/>
                <w:szCs w:val="21"/>
                <w:lang w:val="en-US" w:eastAsia="zh-CN"/>
              </w:rPr>
            </w:pPr>
          </w:p>
        </w:tc>
      </w:tr>
      <w:tr w14:paraId="05DDF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8" w:hRule="atLeast"/>
        </w:trPr>
        <w:tc>
          <w:tcPr>
            <w:tcW w:w="474" w:type="dxa"/>
            <w:vAlign w:val="center"/>
          </w:tcPr>
          <w:p w14:paraId="51A1B67A">
            <w:pPr>
              <w:spacing w:line="300"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9</w:t>
            </w:r>
          </w:p>
        </w:tc>
        <w:tc>
          <w:tcPr>
            <w:tcW w:w="970" w:type="dxa"/>
            <w:shd w:val="clear" w:color="auto" w:fill="auto"/>
            <w:vAlign w:val="center"/>
          </w:tcPr>
          <w:p w14:paraId="478ADC41">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杨陵区司法局</w:t>
            </w:r>
          </w:p>
        </w:tc>
        <w:tc>
          <w:tcPr>
            <w:tcW w:w="971" w:type="dxa"/>
            <w:shd w:val="clear" w:color="auto" w:fill="auto"/>
            <w:vAlign w:val="center"/>
          </w:tcPr>
          <w:p w14:paraId="5F6D1A3F">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杨陵区公证处</w:t>
            </w:r>
          </w:p>
        </w:tc>
        <w:tc>
          <w:tcPr>
            <w:tcW w:w="971" w:type="dxa"/>
            <w:shd w:val="clear" w:color="auto" w:fill="auto"/>
            <w:vAlign w:val="center"/>
          </w:tcPr>
          <w:p w14:paraId="68AE7140">
            <w:pPr>
              <w:spacing w:line="30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事业</w:t>
            </w:r>
          </w:p>
          <w:p w14:paraId="290311E5">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单位</w:t>
            </w:r>
          </w:p>
        </w:tc>
        <w:tc>
          <w:tcPr>
            <w:tcW w:w="971" w:type="dxa"/>
            <w:shd w:val="clear" w:color="auto" w:fill="auto"/>
            <w:vAlign w:val="center"/>
          </w:tcPr>
          <w:p w14:paraId="01716224">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公证费</w:t>
            </w:r>
          </w:p>
        </w:tc>
        <w:tc>
          <w:tcPr>
            <w:tcW w:w="971" w:type="dxa"/>
            <w:shd w:val="clear" w:color="auto" w:fill="auto"/>
            <w:vAlign w:val="center"/>
          </w:tcPr>
          <w:p w14:paraId="6FD46E9C">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政府定价的经营服务性收费</w:t>
            </w:r>
          </w:p>
        </w:tc>
        <w:tc>
          <w:tcPr>
            <w:tcW w:w="2114" w:type="dxa"/>
            <w:shd w:val="clear" w:color="auto" w:fill="auto"/>
            <w:vAlign w:val="center"/>
          </w:tcPr>
          <w:p w14:paraId="62077E64">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涉外公证书的译文与原文相符</w:t>
            </w:r>
          </w:p>
        </w:tc>
        <w:tc>
          <w:tcPr>
            <w:tcW w:w="2114" w:type="dxa"/>
            <w:shd w:val="clear" w:color="auto" w:fill="auto"/>
            <w:vAlign w:val="center"/>
          </w:tcPr>
          <w:p w14:paraId="15BE52C0">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80元</w:t>
            </w:r>
          </w:p>
        </w:tc>
        <w:tc>
          <w:tcPr>
            <w:tcW w:w="1511" w:type="dxa"/>
            <w:shd w:val="clear" w:color="auto" w:fill="auto"/>
            <w:vAlign w:val="center"/>
          </w:tcPr>
          <w:p w14:paraId="04920433">
            <w:pPr>
              <w:spacing w:line="30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政府制定</w:t>
            </w:r>
          </w:p>
          <w:p w14:paraId="166E451B">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陕西省发展和改革委员会、陕西省司法厅</w:t>
            </w:r>
          </w:p>
        </w:tc>
        <w:tc>
          <w:tcPr>
            <w:tcW w:w="2106" w:type="dxa"/>
            <w:shd w:val="clear" w:color="auto" w:fill="auto"/>
            <w:vAlign w:val="center"/>
          </w:tcPr>
          <w:p w14:paraId="735FE06A">
            <w:pPr>
              <w:spacing w:line="300" w:lineRule="exact"/>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《陕西省发展和改革委员会、陕西省司法厅关于进一步完善公证服务价格政策的通知》陕发改价格〔2021〕1444号</w:t>
            </w:r>
          </w:p>
        </w:tc>
        <w:tc>
          <w:tcPr>
            <w:tcW w:w="459" w:type="dxa"/>
            <w:shd w:val="clear" w:color="auto" w:fill="auto"/>
            <w:vAlign w:val="center"/>
          </w:tcPr>
          <w:p w14:paraId="0CAA2731">
            <w:pPr>
              <w:spacing w:line="300" w:lineRule="exact"/>
              <w:jc w:val="center"/>
              <w:rPr>
                <w:rFonts w:hint="eastAsia" w:ascii="仿宋_GB2312" w:hAnsi="仿宋_GB2312" w:eastAsia="仿宋_GB2312" w:cs="仿宋_GB2312"/>
                <w:sz w:val="21"/>
                <w:szCs w:val="21"/>
                <w:lang w:val="en-US" w:eastAsia="zh-CN"/>
              </w:rPr>
            </w:pPr>
          </w:p>
        </w:tc>
      </w:tr>
      <w:tr w14:paraId="19A7D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trPr>
        <w:tc>
          <w:tcPr>
            <w:tcW w:w="474" w:type="dxa"/>
            <w:vAlign w:val="center"/>
          </w:tcPr>
          <w:p w14:paraId="4A495019">
            <w:pPr>
              <w:spacing w:line="300"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w:t>
            </w:r>
          </w:p>
        </w:tc>
        <w:tc>
          <w:tcPr>
            <w:tcW w:w="970" w:type="dxa"/>
            <w:shd w:val="clear" w:color="auto" w:fill="auto"/>
            <w:vAlign w:val="center"/>
          </w:tcPr>
          <w:p w14:paraId="2500C7F4">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杨陵区司法局</w:t>
            </w:r>
          </w:p>
        </w:tc>
        <w:tc>
          <w:tcPr>
            <w:tcW w:w="971" w:type="dxa"/>
            <w:shd w:val="clear" w:color="auto" w:fill="auto"/>
            <w:vAlign w:val="center"/>
          </w:tcPr>
          <w:p w14:paraId="26038E7D">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杨陵区公证处</w:t>
            </w:r>
          </w:p>
        </w:tc>
        <w:tc>
          <w:tcPr>
            <w:tcW w:w="971" w:type="dxa"/>
            <w:shd w:val="clear" w:color="auto" w:fill="auto"/>
            <w:vAlign w:val="center"/>
          </w:tcPr>
          <w:p w14:paraId="322758C0">
            <w:pPr>
              <w:spacing w:line="30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事业</w:t>
            </w:r>
          </w:p>
          <w:p w14:paraId="583C64EE">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单位</w:t>
            </w:r>
          </w:p>
        </w:tc>
        <w:tc>
          <w:tcPr>
            <w:tcW w:w="971" w:type="dxa"/>
            <w:shd w:val="clear" w:color="auto" w:fill="auto"/>
            <w:vAlign w:val="center"/>
          </w:tcPr>
          <w:p w14:paraId="2EA82D24">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公证费</w:t>
            </w:r>
          </w:p>
        </w:tc>
        <w:tc>
          <w:tcPr>
            <w:tcW w:w="971" w:type="dxa"/>
            <w:shd w:val="clear" w:color="auto" w:fill="auto"/>
            <w:vAlign w:val="center"/>
          </w:tcPr>
          <w:p w14:paraId="52AC6266">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政府定价的经营服务性收费</w:t>
            </w:r>
          </w:p>
        </w:tc>
        <w:tc>
          <w:tcPr>
            <w:tcW w:w="2114" w:type="dxa"/>
            <w:shd w:val="clear" w:color="auto" w:fill="auto"/>
            <w:vAlign w:val="center"/>
          </w:tcPr>
          <w:p w14:paraId="3684D4F1">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档案查询</w:t>
            </w:r>
          </w:p>
        </w:tc>
        <w:tc>
          <w:tcPr>
            <w:tcW w:w="2114" w:type="dxa"/>
            <w:shd w:val="clear" w:color="auto" w:fill="auto"/>
            <w:vAlign w:val="center"/>
          </w:tcPr>
          <w:p w14:paraId="3106AC5C">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40元</w:t>
            </w:r>
          </w:p>
        </w:tc>
        <w:tc>
          <w:tcPr>
            <w:tcW w:w="1511" w:type="dxa"/>
            <w:shd w:val="clear" w:color="auto" w:fill="auto"/>
            <w:vAlign w:val="center"/>
          </w:tcPr>
          <w:p w14:paraId="4CACE93A">
            <w:pPr>
              <w:spacing w:line="30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政府制定</w:t>
            </w:r>
          </w:p>
          <w:p w14:paraId="7D0240C3">
            <w:pPr>
              <w:spacing w:line="30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陕西省发展和改革委员会、陕西省司法厅</w:t>
            </w:r>
          </w:p>
          <w:p w14:paraId="64FAD146">
            <w:pPr>
              <w:spacing w:line="300" w:lineRule="exact"/>
              <w:jc w:val="center"/>
              <w:rPr>
                <w:rFonts w:hint="eastAsia" w:ascii="仿宋_GB2312" w:hAnsi="仿宋_GB2312" w:eastAsia="仿宋_GB2312" w:cs="仿宋_GB2312"/>
                <w:sz w:val="21"/>
                <w:szCs w:val="21"/>
                <w:lang w:val="en-US" w:eastAsia="zh-CN"/>
              </w:rPr>
            </w:pPr>
          </w:p>
        </w:tc>
        <w:tc>
          <w:tcPr>
            <w:tcW w:w="2106" w:type="dxa"/>
            <w:shd w:val="clear" w:color="auto" w:fill="auto"/>
            <w:vAlign w:val="center"/>
          </w:tcPr>
          <w:p w14:paraId="655CBB4D">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《陕西省发展和改革委员会、陕西省司法厅关于进一步完善公证服务价格政策的通知》陕发改价格〔2021〕1444号</w:t>
            </w:r>
          </w:p>
        </w:tc>
        <w:tc>
          <w:tcPr>
            <w:tcW w:w="459" w:type="dxa"/>
            <w:shd w:val="clear" w:color="auto" w:fill="auto"/>
            <w:vAlign w:val="center"/>
          </w:tcPr>
          <w:p w14:paraId="77D000B2">
            <w:pPr>
              <w:spacing w:line="300" w:lineRule="exact"/>
              <w:jc w:val="center"/>
              <w:rPr>
                <w:rFonts w:hint="eastAsia" w:ascii="仿宋_GB2312" w:hAnsi="仿宋_GB2312" w:eastAsia="仿宋_GB2312" w:cs="仿宋_GB2312"/>
                <w:sz w:val="21"/>
                <w:szCs w:val="21"/>
                <w:lang w:val="en-US" w:eastAsia="zh-CN"/>
              </w:rPr>
            </w:pPr>
          </w:p>
        </w:tc>
      </w:tr>
      <w:tr w14:paraId="45640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474" w:type="dxa"/>
            <w:vAlign w:val="center"/>
          </w:tcPr>
          <w:p w14:paraId="3AC3862B">
            <w:pPr>
              <w:spacing w:line="597"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11</w:t>
            </w:r>
          </w:p>
        </w:tc>
        <w:tc>
          <w:tcPr>
            <w:tcW w:w="970" w:type="dxa"/>
            <w:shd w:val="clear" w:color="auto" w:fill="auto"/>
            <w:vAlign w:val="center"/>
          </w:tcPr>
          <w:p w14:paraId="6EB117C8">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杨陵区司法局</w:t>
            </w:r>
          </w:p>
        </w:tc>
        <w:tc>
          <w:tcPr>
            <w:tcW w:w="971" w:type="dxa"/>
            <w:shd w:val="clear" w:color="auto" w:fill="auto"/>
            <w:vAlign w:val="center"/>
          </w:tcPr>
          <w:p w14:paraId="79F45D29">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杨陵区公证处</w:t>
            </w:r>
          </w:p>
        </w:tc>
        <w:tc>
          <w:tcPr>
            <w:tcW w:w="971" w:type="dxa"/>
            <w:shd w:val="clear" w:color="auto" w:fill="auto"/>
            <w:vAlign w:val="center"/>
          </w:tcPr>
          <w:p w14:paraId="3502CA90">
            <w:pPr>
              <w:spacing w:line="30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事业</w:t>
            </w:r>
          </w:p>
          <w:p w14:paraId="4EDB33C6">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单位</w:t>
            </w:r>
          </w:p>
        </w:tc>
        <w:tc>
          <w:tcPr>
            <w:tcW w:w="971" w:type="dxa"/>
            <w:shd w:val="clear" w:color="auto" w:fill="auto"/>
            <w:vAlign w:val="center"/>
          </w:tcPr>
          <w:p w14:paraId="78BBC7C8">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公证费</w:t>
            </w:r>
          </w:p>
        </w:tc>
        <w:tc>
          <w:tcPr>
            <w:tcW w:w="971" w:type="dxa"/>
            <w:shd w:val="clear" w:color="auto" w:fill="auto"/>
            <w:vAlign w:val="center"/>
          </w:tcPr>
          <w:p w14:paraId="1A0E54AD">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政府定价的经营服务性收费</w:t>
            </w:r>
          </w:p>
        </w:tc>
        <w:tc>
          <w:tcPr>
            <w:tcW w:w="2114" w:type="dxa"/>
            <w:shd w:val="clear" w:color="auto" w:fill="auto"/>
            <w:vAlign w:val="center"/>
          </w:tcPr>
          <w:p w14:paraId="46851B91">
            <w:pPr>
              <w:spacing w:line="28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英文翻译</w:t>
            </w:r>
          </w:p>
        </w:tc>
        <w:tc>
          <w:tcPr>
            <w:tcW w:w="2114" w:type="dxa"/>
            <w:shd w:val="clear" w:color="auto" w:fill="auto"/>
            <w:vAlign w:val="center"/>
          </w:tcPr>
          <w:p w14:paraId="26CBF928">
            <w:pPr>
              <w:spacing w:line="28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英文翻译、打印全套服务，每千字符60元，不足千字符按千字符计算收费。</w:t>
            </w:r>
          </w:p>
        </w:tc>
        <w:tc>
          <w:tcPr>
            <w:tcW w:w="1511" w:type="dxa"/>
            <w:shd w:val="clear" w:color="auto" w:fill="auto"/>
            <w:vAlign w:val="center"/>
          </w:tcPr>
          <w:p w14:paraId="134E2F8B">
            <w:pPr>
              <w:spacing w:line="30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政府制定</w:t>
            </w:r>
          </w:p>
          <w:p w14:paraId="48BFF0A9">
            <w:pPr>
              <w:spacing w:line="30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陕西省发展和改革委员会、陕西省司法厅</w:t>
            </w:r>
          </w:p>
          <w:p w14:paraId="204DBBC9">
            <w:pPr>
              <w:spacing w:line="300" w:lineRule="exact"/>
              <w:jc w:val="center"/>
              <w:rPr>
                <w:rFonts w:hint="eastAsia" w:ascii="仿宋_GB2312" w:hAnsi="仿宋_GB2312" w:eastAsia="仿宋_GB2312" w:cs="仿宋_GB2312"/>
                <w:kern w:val="2"/>
                <w:sz w:val="21"/>
                <w:szCs w:val="21"/>
                <w:lang w:val="en-US" w:eastAsia="zh-CN" w:bidi="ar-SA"/>
              </w:rPr>
            </w:pPr>
          </w:p>
        </w:tc>
        <w:tc>
          <w:tcPr>
            <w:tcW w:w="2106" w:type="dxa"/>
            <w:shd w:val="clear" w:color="auto" w:fill="auto"/>
            <w:vAlign w:val="center"/>
          </w:tcPr>
          <w:p w14:paraId="707A70C4">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《陕西省发展和改革委员会、陕西省司法厅关于进一步完善公证服务价格政策的通知》陕发改价格〔2021〕1444号</w:t>
            </w:r>
          </w:p>
        </w:tc>
        <w:tc>
          <w:tcPr>
            <w:tcW w:w="459" w:type="dxa"/>
            <w:shd w:val="clear" w:color="auto" w:fill="auto"/>
            <w:vAlign w:val="center"/>
          </w:tcPr>
          <w:p w14:paraId="42EBB692">
            <w:pPr>
              <w:spacing w:line="597" w:lineRule="exact"/>
              <w:jc w:val="center"/>
              <w:rPr>
                <w:rFonts w:hint="eastAsia" w:ascii="仿宋_GB2312" w:hAnsi="仿宋_GB2312" w:eastAsia="仿宋_GB2312" w:cs="仿宋_GB2312"/>
                <w:kern w:val="2"/>
                <w:sz w:val="21"/>
                <w:szCs w:val="21"/>
                <w:lang w:val="en-US" w:eastAsia="zh-CN" w:bidi="ar-SA"/>
              </w:rPr>
            </w:pPr>
          </w:p>
        </w:tc>
      </w:tr>
      <w:tr w14:paraId="16865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trPr>
        <w:tc>
          <w:tcPr>
            <w:tcW w:w="474" w:type="dxa"/>
            <w:vAlign w:val="center"/>
          </w:tcPr>
          <w:p w14:paraId="30C50104">
            <w:pPr>
              <w:spacing w:line="597"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12</w:t>
            </w:r>
          </w:p>
        </w:tc>
        <w:tc>
          <w:tcPr>
            <w:tcW w:w="970" w:type="dxa"/>
            <w:shd w:val="clear" w:color="auto" w:fill="auto"/>
            <w:vAlign w:val="center"/>
          </w:tcPr>
          <w:p w14:paraId="6E3C8793">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杨陵区司法局</w:t>
            </w:r>
          </w:p>
        </w:tc>
        <w:tc>
          <w:tcPr>
            <w:tcW w:w="971" w:type="dxa"/>
            <w:shd w:val="clear" w:color="auto" w:fill="auto"/>
            <w:vAlign w:val="center"/>
          </w:tcPr>
          <w:p w14:paraId="08FD0B81">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杨陵区公证处</w:t>
            </w:r>
          </w:p>
        </w:tc>
        <w:tc>
          <w:tcPr>
            <w:tcW w:w="971" w:type="dxa"/>
            <w:shd w:val="clear" w:color="auto" w:fill="auto"/>
            <w:vAlign w:val="center"/>
          </w:tcPr>
          <w:p w14:paraId="72788E94">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事业单位</w:t>
            </w:r>
          </w:p>
        </w:tc>
        <w:tc>
          <w:tcPr>
            <w:tcW w:w="971" w:type="dxa"/>
            <w:shd w:val="clear" w:color="auto" w:fill="auto"/>
            <w:vAlign w:val="center"/>
          </w:tcPr>
          <w:p w14:paraId="31D4D54E">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公证费</w:t>
            </w:r>
          </w:p>
        </w:tc>
        <w:tc>
          <w:tcPr>
            <w:tcW w:w="971" w:type="dxa"/>
            <w:shd w:val="clear" w:color="auto" w:fill="auto"/>
            <w:vAlign w:val="center"/>
          </w:tcPr>
          <w:p w14:paraId="717A8F85">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政府定价的经营服务性收费</w:t>
            </w:r>
          </w:p>
        </w:tc>
        <w:tc>
          <w:tcPr>
            <w:tcW w:w="2114" w:type="dxa"/>
            <w:shd w:val="clear" w:color="auto" w:fill="auto"/>
            <w:vAlign w:val="center"/>
          </w:tcPr>
          <w:p w14:paraId="7E97F7FE">
            <w:pPr>
              <w:spacing w:line="28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公证书副本</w:t>
            </w:r>
          </w:p>
        </w:tc>
        <w:tc>
          <w:tcPr>
            <w:tcW w:w="2114" w:type="dxa"/>
            <w:shd w:val="clear" w:color="auto" w:fill="auto"/>
            <w:vAlign w:val="center"/>
          </w:tcPr>
          <w:p w14:paraId="04ABF83C">
            <w:pPr>
              <w:spacing w:line="28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20元</w:t>
            </w:r>
          </w:p>
        </w:tc>
        <w:tc>
          <w:tcPr>
            <w:tcW w:w="1511" w:type="dxa"/>
            <w:shd w:val="clear" w:color="auto" w:fill="auto"/>
            <w:vAlign w:val="center"/>
          </w:tcPr>
          <w:p w14:paraId="60AE628F">
            <w:pPr>
              <w:spacing w:line="30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政府制定</w:t>
            </w:r>
          </w:p>
          <w:p w14:paraId="60F5AE4C">
            <w:pPr>
              <w:spacing w:line="30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陕西省发展和改革委员会、陕西省司法厅</w:t>
            </w:r>
          </w:p>
          <w:p w14:paraId="7EEB431F">
            <w:pPr>
              <w:spacing w:line="300" w:lineRule="exact"/>
              <w:jc w:val="center"/>
              <w:rPr>
                <w:rFonts w:hint="eastAsia" w:ascii="仿宋_GB2312" w:hAnsi="仿宋_GB2312" w:eastAsia="仿宋_GB2312" w:cs="仿宋_GB2312"/>
                <w:kern w:val="2"/>
                <w:sz w:val="21"/>
                <w:szCs w:val="21"/>
                <w:lang w:val="en-US" w:eastAsia="zh-CN" w:bidi="ar-SA"/>
              </w:rPr>
            </w:pPr>
          </w:p>
        </w:tc>
        <w:tc>
          <w:tcPr>
            <w:tcW w:w="2106" w:type="dxa"/>
            <w:shd w:val="clear" w:color="auto" w:fill="auto"/>
            <w:vAlign w:val="center"/>
          </w:tcPr>
          <w:p w14:paraId="160602AE">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《陕西省发展和改革委员会、陕西省司法厅关于进一步完善公证服务价格政策的通知》陕发改价格〔2021〕1444号</w:t>
            </w:r>
          </w:p>
        </w:tc>
        <w:tc>
          <w:tcPr>
            <w:tcW w:w="459" w:type="dxa"/>
            <w:shd w:val="clear" w:color="auto" w:fill="auto"/>
            <w:vAlign w:val="center"/>
          </w:tcPr>
          <w:p w14:paraId="207ACB29">
            <w:pPr>
              <w:spacing w:line="597" w:lineRule="exact"/>
              <w:jc w:val="center"/>
              <w:rPr>
                <w:rFonts w:hint="eastAsia" w:ascii="仿宋_GB2312" w:hAnsi="仿宋_GB2312" w:eastAsia="仿宋_GB2312" w:cs="仿宋_GB2312"/>
                <w:kern w:val="2"/>
                <w:sz w:val="21"/>
                <w:szCs w:val="21"/>
                <w:lang w:val="en-US" w:eastAsia="zh-CN" w:bidi="ar-SA"/>
              </w:rPr>
            </w:pPr>
          </w:p>
        </w:tc>
      </w:tr>
      <w:tr w14:paraId="0D843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8" w:hRule="atLeast"/>
        </w:trPr>
        <w:tc>
          <w:tcPr>
            <w:tcW w:w="474" w:type="dxa"/>
            <w:vAlign w:val="center"/>
          </w:tcPr>
          <w:p w14:paraId="2BA9FCE6">
            <w:pPr>
              <w:spacing w:line="597"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13</w:t>
            </w:r>
          </w:p>
        </w:tc>
        <w:tc>
          <w:tcPr>
            <w:tcW w:w="970" w:type="dxa"/>
            <w:shd w:val="clear" w:color="auto" w:fill="auto"/>
            <w:vAlign w:val="center"/>
          </w:tcPr>
          <w:p w14:paraId="53C5EAEC">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杨陵区</w:t>
            </w:r>
            <w:r>
              <w:rPr>
                <w:rFonts w:hint="eastAsia" w:ascii="仿宋_GB2312" w:hAnsi="仿宋_GB2312" w:eastAsia="仿宋_GB2312" w:cs="仿宋_GB2312"/>
                <w:sz w:val="21"/>
                <w:szCs w:val="21"/>
                <w:lang w:val="en-US" w:eastAsia="zh-CN"/>
              </w:rPr>
              <w:t>司法局</w:t>
            </w:r>
          </w:p>
        </w:tc>
        <w:tc>
          <w:tcPr>
            <w:tcW w:w="971" w:type="dxa"/>
            <w:shd w:val="clear" w:color="auto" w:fill="auto"/>
            <w:vAlign w:val="center"/>
          </w:tcPr>
          <w:p w14:paraId="1D177ACB">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杨陵区公证处</w:t>
            </w:r>
          </w:p>
        </w:tc>
        <w:tc>
          <w:tcPr>
            <w:tcW w:w="971" w:type="dxa"/>
            <w:shd w:val="clear" w:color="auto" w:fill="auto"/>
            <w:vAlign w:val="center"/>
          </w:tcPr>
          <w:p w14:paraId="513BB834">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事业单位</w:t>
            </w:r>
          </w:p>
        </w:tc>
        <w:tc>
          <w:tcPr>
            <w:tcW w:w="971" w:type="dxa"/>
            <w:shd w:val="clear" w:color="auto" w:fill="auto"/>
            <w:vAlign w:val="center"/>
          </w:tcPr>
          <w:p w14:paraId="5B2E9DDC">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公证费</w:t>
            </w:r>
          </w:p>
        </w:tc>
        <w:tc>
          <w:tcPr>
            <w:tcW w:w="971" w:type="dxa"/>
            <w:shd w:val="clear" w:color="auto" w:fill="auto"/>
            <w:vAlign w:val="center"/>
          </w:tcPr>
          <w:p w14:paraId="3146AA6A">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政府定价的经营服务性收费</w:t>
            </w:r>
          </w:p>
        </w:tc>
        <w:tc>
          <w:tcPr>
            <w:tcW w:w="2114" w:type="dxa"/>
            <w:shd w:val="clear" w:color="auto" w:fill="auto"/>
            <w:vAlign w:val="center"/>
          </w:tcPr>
          <w:p w14:paraId="51B82C67">
            <w:pPr>
              <w:spacing w:line="280" w:lineRule="exact"/>
              <w:jc w:val="both"/>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出生、生存、死亡、身份、曾用名、住所地（居住地）、学历、学位、经历、职务（职称）、资格、有无违法犯罪记录、婚姻状况、亲属关</w:t>
            </w:r>
            <w:r>
              <w:rPr>
                <w:rFonts w:hint="eastAsia" w:ascii="仿宋_GB2312" w:hAnsi="仿宋_GB2312" w:eastAsia="仿宋_GB2312" w:cs="仿宋_GB2312"/>
                <w:spacing w:val="0"/>
                <w:sz w:val="21"/>
                <w:szCs w:val="21"/>
              </w:rPr>
              <w:t>系、选票、指纹等有法律意义的事实。</w:t>
            </w:r>
          </w:p>
        </w:tc>
        <w:tc>
          <w:tcPr>
            <w:tcW w:w="2114" w:type="dxa"/>
            <w:shd w:val="clear" w:color="auto" w:fill="auto"/>
            <w:vAlign w:val="center"/>
          </w:tcPr>
          <w:p w14:paraId="679A54DC">
            <w:pPr>
              <w:spacing w:line="28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80元</w:t>
            </w:r>
          </w:p>
        </w:tc>
        <w:tc>
          <w:tcPr>
            <w:tcW w:w="1511" w:type="dxa"/>
            <w:shd w:val="clear" w:color="auto" w:fill="auto"/>
            <w:vAlign w:val="center"/>
          </w:tcPr>
          <w:p w14:paraId="3F58EF02">
            <w:pPr>
              <w:spacing w:line="30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政府制定</w:t>
            </w:r>
          </w:p>
          <w:p w14:paraId="3E70336B">
            <w:pPr>
              <w:spacing w:line="30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陕西省发展和改革委员会、陕西省司法厅</w:t>
            </w:r>
          </w:p>
          <w:p w14:paraId="29EEA3FD">
            <w:pPr>
              <w:spacing w:line="300" w:lineRule="exact"/>
              <w:jc w:val="center"/>
              <w:rPr>
                <w:rFonts w:hint="eastAsia" w:ascii="仿宋_GB2312" w:hAnsi="仿宋_GB2312" w:eastAsia="仿宋_GB2312" w:cs="仿宋_GB2312"/>
                <w:kern w:val="2"/>
                <w:sz w:val="21"/>
                <w:szCs w:val="21"/>
                <w:lang w:val="en-US" w:eastAsia="zh-CN" w:bidi="ar-SA"/>
              </w:rPr>
            </w:pPr>
          </w:p>
        </w:tc>
        <w:tc>
          <w:tcPr>
            <w:tcW w:w="2106" w:type="dxa"/>
            <w:shd w:val="clear" w:color="auto" w:fill="auto"/>
            <w:vAlign w:val="center"/>
          </w:tcPr>
          <w:p w14:paraId="1D970F50">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《陕西省发展和改革委员会、陕西省司法厅关于进一步完善公证服务价格政策的通知》陕发改价格〔2021〕1444号</w:t>
            </w:r>
          </w:p>
        </w:tc>
        <w:tc>
          <w:tcPr>
            <w:tcW w:w="459" w:type="dxa"/>
            <w:shd w:val="clear" w:color="auto" w:fill="auto"/>
            <w:vAlign w:val="center"/>
          </w:tcPr>
          <w:p w14:paraId="68556033">
            <w:pPr>
              <w:spacing w:line="597" w:lineRule="exact"/>
              <w:jc w:val="center"/>
              <w:rPr>
                <w:rFonts w:hint="eastAsia" w:ascii="仿宋_GB2312" w:hAnsi="仿宋_GB2312" w:eastAsia="仿宋_GB2312" w:cs="仿宋_GB2312"/>
                <w:kern w:val="2"/>
                <w:sz w:val="21"/>
                <w:szCs w:val="21"/>
                <w:lang w:val="en-US" w:eastAsia="zh-CN" w:bidi="ar-SA"/>
              </w:rPr>
            </w:pPr>
          </w:p>
        </w:tc>
      </w:tr>
      <w:tr w14:paraId="6B18F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trPr>
        <w:tc>
          <w:tcPr>
            <w:tcW w:w="474" w:type="dxa"/>
            <w:vAlign w:val="center"/>
          </w:tcPr>
          <w:p w14:paraId="5576549B">
            <w:pPr>
              <w:spacing w:line="597"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14</w:t>
            </w:r>
          </w:p>
        </w:tc>
        <w:tc>
          <w:tcPr>
            <w:tcW w:w="970" w:type="dxa"/>
            <w:shd w:val="clear" w:color="auto" w:fill="auto"/>
            <w:vAlign w:val="center"/>
          </w:tcPr>
          <w:p w14:paraId="56E319B7">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杨陵区司法局</w:t>
            </w:r>
          </w:p>
        </w:tc>
        <w:tc>
          <w:tcPr>
            <w:tcW w:w="971" w:type="dxa"/>
            <w:shd w:val="clear" w:color="auto" w:fill="auto"/>
            <w:vAlign w:val="center"/>
          </w:tcPr>
          <w:p w14:paraId="7DBA1B41">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杨陵区公证处</w:t>
            </w:r>
          </w:p>
        </w:tc>
        <w:tc>
          <w:tcPr>
            <w:tcW w:w="971" w:type="dxa"/>
            <w:shd w:val="clear" w:color="auto" w:fill="auto"/>
            <w:vAlign w:val="center"/>
          </w:tcPr>
          <w:p w14:paraId="508ED6CC">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事业单位</w:t>
            </w:r>
          </w:p>
        </w:tc>
        <w:tc>
          <w:tcPr>
            <w:tcW w:w="971" w:type="dxa"/>
            <w:shd w:val="clear" w:color="auto" w:fill="auto"/>
            <w:vAlign w:val="center"/>
          </w:tcPr>
          <w:p w14:paraId="47F8D32B">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公证费</w:t>
            </w:r>
          </w:p>
        </w:tc>
        <w:tc>
          <w:tcPr>
            <w:tcW w:w="971" w:type="dxa"/>
            <w:shd w:val="clear" w:color="auto" w:fill="auto"/>
            <w:vAlign w:val="center"/>
          </w:tcPr>
          <w:p w14:paraId="692F3A62">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政府定价的经营服务性收费</w:t>
            </w:r>
          </w:p>
        </w:tc>
        <w:tc>
          <w:tcPr>
            <w:tcW w:w="2114" w:type="dxa"/>
            <w:shd w:val="clear" w:color="auto" w:fill="auto"/>
            <w:vAlign w:val="center"/>
          </w:tcPr>
          <w:p w14:paraId="7FAB04DB">
            <w:pPr>
              <w:spacing w:line="28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法人和其他组织的资格、资信等</w:t>
            </w:r>
          </w:p>
        </w:tc>
        <w:tc>
          <w:tcPr>
            <w:tcW w:w="2114" w:type="dxa"/>
            <w:shd w:val="clear" w:color="auto" w:fill="auto"/>
            <w:vAlign w:val="center"/>
          </w:tcPr>
          <w:p w14:paraId="3060A863">
            <w:pPr>
              <w:spacing w:line="28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300元</w:t>
            </w:r>
          </w:p>
        </w:tc>
        <w:tc>
          <w:tcPr>
            <w:tcW w:w="1511" w:type="dxa"/>
            <w:shd w:val="clear" w:color="auto" w:fill="auto"/>
            <w:vAlign w:val="center"/>
          </w:tcPr>
          <w:p w14:paraId="74014D13">
            <w:pPr>
              <w:spacing w:line="30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政府制定</w:t>
            </w:r>
          </w:p>
          <w:p w14:paraId="0DE98DCF">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陕西省发展和改革委员会、陕西省司法厅</w:t>
            </w:r>
          </w:p>
        </w:tc>
        <w:tc>
          <w:tcPr>
            <w:tcW w:w="2106" w:type="dxa"/>
            <w:shd w:val="clear" w:color="auto" w:fill="auto"/>
            <w:vAlign w:val="center"/>
          </w:tcPr>
          <w:p w14:paraId="79E4096E">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《陕西省发展和改革委员会、陕西省司法厅关于进一步完善公证服务价格政策的通知》陕发改价格〔2021〕1444号</w:t>
            </w:r>
          </w:p>
        </w:tc>
        <w:tc>
          <w:tcPr>
            <w:tcW w:w="459" w:type="dxa"/>
            <w:shd w:val="clear" w:color="auto" w:fill="auto"/>
            <w:vAlign w:val="center"/>
          </w:tcPr>
          <w:p w14:paraId="475D8422">
            <w:pPr>
              <w:spacing w:line="597" w:lineRule="exact"/>
              <w:jc w:val="center"/>
              <w:rPr>
                <w:rFonts w:hint="eastAsia" w:ascii="仿宋_GB2312" w:hAnsi="仿宋_GB2312" w:eastAsia="仿宋_GB2312" w:cs="仿宋_GB2312"/>
                <w:kern w:val="2"/>
                <w:sz w:val="21"/>
                <w:szCs w:val="21"/>
                <w:lang w:val="en-US" w:eastAsia="zh-CN" w:bidi="ar-SA"/>
              </w:rPr>
            </w:pPr>
          </w:p>
        </w:tc>
      </w:tr>
      <w:tr w14:paraId="62965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trPr>
        <w:tc>
          <w:tcPr>
            <w:tcW w:w="474" w:type="dxa"/>
            <w:vAlign w:val="center"/>
          </w:tcPr>
          <w:p w14:paraId="536152FD">
            <w:pPr>
              <w:spacing w:line="597"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15</w:t>
            </w:r>
          </w:p>
        </w:tc>
        <w:tc>
          <w:tcPr>
            <w:tcW w:w="970" w:type="dxa"/>
            <w:shd w:val="clear" w:color="auto" w:fill="auto"/>
            <w:vAlign w:val="center"/>
          </w:tcPr>
          <w:p w14:paraId="4D9EB81F">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杨陵区司法局</w:t>
            </w:r>
          </w:p>
        </w:tc>
        <w:tc>
          <w:tcPr>
            <w:tcW w:w="971" w:type="dxa"/>
            <w:shd w:val="clear" w:color="auto" w:fill="auto"/>
            <w:vAlign w:val="center"/>
          </w:tcPr>
          <w:p w14:paraId="39379057">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杨陵区公证处</w:t>
            </w:r>
          </w:p>
        </w:tc>
        <w:tc>
          <w:tcPr>
            <w:tcW w:w="971" w:type="dxa"/>
            <w:shd w:val="clear" w:color="auto" w:fill="auto"/>
            <w:vAlign w:val="center"/>
          </w:tcPr>
          <w:p w14:paraId="19670EB0">
            <w:pPr>
              <w:spacing w:line="30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事业</w:t>
            </w:r>
          </w:p>
          <w:p w14:paraId="7AB35A90">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单位</w:t>
            </w:r>
          </w:p>
        </w:tc>
        <w:tc>
          <w:tcPr>
            <w:tcW w:w="971" w:type="dxa"/>
            <w:shd w:val="clear" w:color="auto" w:fill="auto"/>
            <w:vAlign w:val="center"/>
          </w:tcPr>
          <w:p w14:paraId="5D7105B0">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公证费</w:t>
            </w:r>
          </w:p>
        </w:tc>
        <w:tc>
          <w:tcPr>
            <w:tcW w:w="971" w:type="dxa"/>
            <w:shd w:val="clear" w:color="auto" w:fill="auto"/>
            <w:vAlign w:val="center"/>
          </w:tcPr>
          <w:p w14:paraId="36ECA37D">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政府定价的经营服务性收费</w:t>
            </w:r>
          </w:p>
        </w:tc>
        <w:tc>
          <w:tcPr>
            <w:tcW w:w="2114" w:type="dxa"/>
            <w:shd w:val="clear" w:color="auto" w:fill="auto"/>
            <w:vAlign w:val="center"/>
          </w:tcPr>
          <w:p w14:paraId="61241EBC">
            <w:pPr>
              <w:spacing w:line="28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公民个人存款、经济收入、纳税</w:t>
            </w:r>
          </w:p>
        </w:tc>
        <w:tc>
          <w:tcPr>
            <w:tcW w:w="2114" w:type="dxa"/>
            <w:shd w:val="clear" w:color="auto" w:fill="auto"/>
            <w:vAlign w:val="center"/>
          </w:tcPr>
          <w:p w14:paraId="272156A7">
            <w:pPr>
              <w:spacing w:line="28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200元</w:t>
            </w:r>
          </w:p>
        </w:tc>
        <w:tc>
          <w:tcPr>
            <w:tcW w:w="1511" w:type="dxa"/>
            <w:shd w:val="clear" w:color="auto" w:fill="auto"/>
            <w:vAlign w:val="center"/>
          </w:tcPr>
          <w:p w14:paraId="5CA737EA">
            <w:pPr>
              <w:spacing w:line="30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政府制定</w:t>
            </w:r>
          </w:p>
          <w:p w14:paraId="5E615D9B">
            <w:pPr>
              <w:spacing w:line="30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陕西省发展和改革委员会、陕西省司法厅</w:t>
            </w:r>
          </w:p>
          <w:p w14:paraId="221052D6">
            <w:pPr>
              <w:spacing w:line="300" w:lineRule="exact"/>
              <w:jc w:val="center"/>
              <w:rPr>
                <w:rFonts w:hint="eastAsia" w:ascii="仿宋_GB2312" w:hAnsi="仿宋_GB2312" w:eastAsia="仿宋_GB2312" w:cs="仿宋_GB2312"/>
                <w:kern w:val="2"/>
                <w:sz w:val="21"/>
                <w:szCs w:val="21"/>
                <w:lang w:val="en-US" w:eastAsia="zh-CN" w:bidi="ar-SA"/>
              </w:rPr>
            </w:pPr>
          </w:p>
        </w:tc>
        <w:tc>
          <w:tcPr>
            <w:tcW w:w="2106" w:type="dxa"/>
            <w:shd w:val="clear" w:color="auto" w:fill="auto"/>
            <w:vAlign w:val="center"/>
          </w:tcPr>
          <w:p w14:paraId="067ED13E">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《陕西省发展和改革委员会、陕西省司法厅关于进一步完善公证服务价格政策的通知》陕发改价格〔2021〕1444号</w:t>
            </w:r>
          </w:p>
        </w:tc>
        <w:tc>
          <w:tcPr>
            <w:tcW w:w="459" w:type="dxa"/>
            <w:shd w:val="clear" w:color="auto" w:fill="auto"/>
            <w:vAlign w:val="center"/>
          </w:tcPr>
          <w:p w14:paraId="111E3191">
            <w:pPr>
              <w:spacing w:line="597" w:lineRule="exact"/>
              <w:jc w:val="center"/>
              <w:rPr>
                <w:rFonts w:hint="eastAsia" w:ascii="仿宋_GB2312" w:hAnsi="仿宋_GB2312" w:eastAsia="仿宋_GB2312" w:cs="仿宋_GB2312"/>
                <w:kern w:val="2"/>
                <w:sz w:val="21"/>
                <w:szCs w:val="21"/>
                <w:lang w:val="en-US" w:eastAsia="zh-CN" w:bidi="ar-SA"/>
              </w:rPr>
            </w:pPr>
          </w:p>
        </w:tc>
      </w:tr>
      <w:tr w14:paraId="640F7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6" w:hRule="atLeast"/>
        </w:trPr>
        <w:tc>
          <w:tcPr>
            <w:tcW w:w="474" w:type="dxa"/>
            <w:vAlign w:val="center"/>
          </w:tcPr>
          <w:p w14:paraId="42EBC22B">
            <w:pPr>
              <w:spacing w:line="597"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16</w:t>
            </w:r>
          </w:p>
        </w:tc>
        <w:tc>
          <w:tcPr>
            <w:tcW w:w="970" w:type="dxa"/>
            <w:shd w:val="clear" w:color="auto" w:fill="auto"/>
            <w:vAlign w:val="center"/>
          </w:tcPr>
          <w:p w14:paraId="0167CE3D">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杨陵区司法局</w:t>
            </w:r>
          </w:p>
        </w:tc>
        <w:tc>
          <w:tcPr>
            <w:tcW w:w="971" w:type="dxa"/>
            <w:shd w:val="clear" w:color="auto" w:fill="auto"/>
            <w:vAlign w:val="center"/>
          </w:tcPr>
          <w:p w14:paraId="48B17DD2">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杨陵区公证处</w:t>
            </w:r>
          </w:p>
        </w:tc>
        <w:tc>
          <w:tcPr>
            <w:tcW w:w="971" w:type="dxa"/>
            <w:shd w:val="clear" w:color="auto" w:fill="auto"/>
            <w:vAlign w:val="center"/>
          </w:tcPr>
          <w:p w14:paraId="4C45FF96">
            <w:pPr>
              <w:spacing w:line="30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事业</w:t>
            </w:r>
          </w:p>
          <w:p w14:paraId="5D412388">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单位</w:t>
            </w:r>
          </w:p>
        </w:tc>
        <w:tc>
          <w:tcPr>
            <w:tcW w:w="971" w:type="dxa"/>
            <w:shd w:val="clear" w:color="auto" w:fill="auto"/>
            <w:vAlign w:val="center"/>
          </w:tcPr>
          <w:p w14:paraId="1C3F100D">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公证费</w:t>
            </w:r>
          </w:p>
        </w:tc>
        <w:tc>
          <w:tcPr>
            <w:tcW w:w="971" w:type="dxa"/>
            <w:shd w:val="clear" w:color="auto" w:fill="auto"/>
            <w:vAlign w:val="center"/>
          </w:tcPr>
          <w:p w14:paraId="0E017679">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政府定价的经营服务性收费</w:t>
            </w:r>
          </w:p>
        </w:tc>
        <w:tc>
          <w:tcPr>
            <w:tcW w:w="2114" w:type="dxa"/>
            <w:shd w:val="clear" w:color="auto" w:fill="auto"/>
            <w:vAlign w:val="center"/>
          </w:tcPr>
          <w:p w14:paraId="58AFA764">
            <w:pPr>
              <w:spacing w:line="28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证明房屋产权、财产所有权</w:t>
            </w:r>
          </w:p>
        </w:tc>
        <w:tc>
          <w:tcPr>
            <w:tcW w:w="2114" w:type="dxa"/>
            <w:shd w:val="clear" w:color="auto" w:fill="auto"/>
            <w:vAlign w:val="center"/>
          </w:tcPr>
          <w:p w14:paraId="7A1DBB0D">
            <w:pPr>
              <w:spacing w:line="28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500元</w:t>
            </w:r>
          </w:p>
        </w:tc>
        <w:tc>
          <w:tcPr>
            <w:tcW w:w="1511" w:type="dxa"/>
            <w:shd w:val="clear" w:color="auto" w:fill="auto"/>
            <w:vAlign w:val="center"/>
          </w:tcPr>
          <w:p w14:paraId="0153AD7A">
            <w:pPr>
              <w:spacing w:line="30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政府制定</w:t>
            </w:r>
          </w:p>
          <w:p w14:paraId="6D65E6A8">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陕西省发展和改革委员会、陕西省司法厅</w:t>
            </w:r>
          </w:p>
        </w:tc>
        <w:tc>
          <w:tcPr>
            <w:tcW w:w="2106" w:type="dxa"/>
            <w:shd w:val="clear" w:color="auto" w:fill="auto"/>
            <w:vAlign w:val="center"/>
          </w:tcPr>
          <w:p w14:paraId="79DA5056">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《陕西省发展和改革委员会、陕西省司法厅关于进一步完善公证服务价格政策的通知》陕发改价格〔2021〕1444号</w:t>
            </w:r>
          </w:p>
        </w:tc>
        <w:tc>
          <w:tcPr>
            <w:tcW w:w="459" w:type="dxa"/>
            <w:shd w:val="clear" w:color="auto" w:fill="auto"/>
            <w:vAlign w:val="center"/>
          </w:tcPr>
          <w:p w14:paraId="1B37CC9B">
            <w:pPr>
              <w:spacing w:line="597" w:lineRule="exact"/>
              <w:jc w:val="center"/>
              <w:rPr>
                <w:rFonts w:hint="eastAsia" w:ascii="仿宋_GB2312" w:hAnsi="仿宋_GB2312" w:eastAsia="仿宋_GB2312" w:cs="仿宋_GB2312"/>
                <w:kern w:val="2"/>
                <w:sz w:val="21"/>
                <w:szCs w:val="21"/>
                <w:lang w:val="en-US" w:eastAsia="zh-CN" w:bidi="ar-SA"/>
              </w:rPr>
            </w:pPr>
          </w:p>
        </w:tc>
      </w:tr>
      <w:tr w14:paraId="2F440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4" w:hRule="atLeast"/>
        </w:trPr>
        <w:tc>
          <w:tcPr>
            <w:tcW w:w="474" w:type="dxa"/>
            <w:vAlign w:val="center"/>
          </w:tcPr>
          <w:p w14:paraId="4205BFA1">
            <w:pPr>
              <w:spacing w:line="597"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17</w:t>
            </w:r>
          </w:p>
        </w:tc>
        <w:tc>
          <w:tcPr>
            <w:tcW w:w="970" w:type="dxa"/>
            <w:shd w:val="clear" w:color="auto" w:fill="auto"/>
            <w:vAlign w:val="center"/>
          </w:tcPr>
          <w:p w14:paraId="6E88F5ED">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杨陵区司法局</w:t>
            </w:r>
          </w:p>
        </w:tc>
        <w:tc>
          <w:tcPr>
            <w:tcW w:w="971" w:type="dxa"/>
            <w:shd w:val="clear" w:color="auto" w:fill="auto"/>
            <w:vAlign w:val="center"/>
          </w:tcPr>
          <w:p w14:paraId="2DC2B659">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杨陵区公证处</w:t>
            </w:r>
          </w:p>
        </w:tc>
        <w:tc>
          <w:tcPr>
            <w:tcW w:w="971" w:type="dxa"/>
            <w:shd w:val="clear" w:color="auto" w:fill="auto"/>
            <w:vAlign w:val="center"/>
          </w:tcPr>
          <w:p w14:paraId="4A535B07">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事业单位</w:t>
            </w:r>
          </w:p>
        </w:tc>
        <w:tc>
          <w:tcPr>
            <w:tcW w:w="971" w:type="dxa"/>
            <w:shd w:val="clear" w:color="auto" w:fill="auto"/>
            <w:vAlign w:val="center"/>
          </w:tcPr>
          <w:p w14:paraId="4075306A">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公证费</w:t>
            </w:r>
          </w:p>
        </w:tc>
        <w:tc>
          <w:tcPr>
            <w:tcW w:w="971" w:type="dxa"/>
            <w:shd w:val="clear" w:color="auto" w:fill="auto"/>
            <w:vAlign w:val="center"/>
          </w:tcPr>
          <w:p w14:paraId="534F6C8A">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政府定价的经营服务性收费</w:t>
            </w:r>
          </w:p>
        </w:tc>
        <w:tc>
          <w:tcPr>
            <w:tcW w:w="2114" w:type="dxa"/>
            <w:shd w:val="clear" w:color="auto" w:fill="auto"/>
            <w:vAlign w:val="center"/>
          </w:tcPr>
          <w:p w14:paraId="3696B9EA">
            <w:pPr>
              <w:spacing w:line="28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制作票据拒绝证书、查无档案记载</w:t>
            </w:r>
          </w:p>
        </w:tc>
        <w:tc>
          <w:tcPr>
            <w:tcW w:w="2114" w:type="dxa"/>
            <w:shd w:val="clear" w:color="auto" w:fill="auto"/>
            <w:vAlign w:val="center"/>
          </w:tcPr>
          <w:p w14:paraId="7376F4B6">
            <w:pPr>
              <w:spacing w:line="28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400元</w:t>
            </w:r>
          </w:p>
        </w:tc>
        <w:tc>
          <w:tcPr>
            <w:tcW w:w="1511" w:type="dxa"/>
            <w:shd w:val="clear" w:color="auto" w:fill="auto"/>
            <w:vAlign w:val="center"/>
          </w:tcPr>
          <w:p w14:paraId="45A47DE9">
            <w:pPr>
              <w:spacing w:line="30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政府制定</w:t>
            </w:r>
          </w:p>
          <w:p w14:paraId="0356C22B">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陕西省发展和改革委员会、陕西省司法厅</w:t>
            </w:r>
          </w:p>
        </w:tc>
        <w:tc>
          <w:tcPr>
            <w:tcW w:w="2106" w:type="dxa"/>
            <w:shd w:val="clear" w:color="auto" w:fill="auto"/>
            <w:vAlign w:val="center"/>
          </w:tcPr>
          <w:p w14:paraId="432686BE">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《陕西省发展和改革委员会、陕西省司法厅关于进一步完善公证服务价格政策的通知》陕发改价格〔2021〕1444号</w:t>
            </w:r>
          </w:p>
        </w:tc>
        <w:tc>
          <w:tcPr>
            <w:tcW w:w="459" w:type="dxa"/>
            <w:shd w:val="clear" w:color="auto" w:fill="auto"/>
            <w:vAlign w:val="center"/>
          </w:tcPr>
          <w:p w14:paraId="114634D2">
            <w:pPr>
              <w:spacing w:line="597" w:lineRule="exact"/>
              <w:jc w:val="center"/>
              <w:rPr>
                <w:rFonts w:hint="eastAsia" w:ascii="仿宋_GB2312" w:hAnsi="仿宋_GB2312" w:eastAsia="仿宋_GB2312" w:cs="仿宋_GB2312"/>
                <w:kern w:val="2"/>
                <w:sz w:val="21"/>
                <w:szCs w:val="21"/>
                <w:lang w:val="en-US" w:eastAsia="zh-CN" w:bidi="ar-SA"/>
              </w:rPr>
            </w:pPr>
          </w:p>
        </w:tc>
      </w:tr>
      <w:tr w14:paraId="19DFC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2" w:hRule="atLeast"/>
        </w:trPr>
        <w:tc>
          <w:tcPr>
            <w:tcW w:w="474" w:type="dxa"/>
            <w:vAlign w:val="center"/>
          </w:tcPr>
          <w:p w14:paraId="0BA8A27C">
            <w:pPr>
              <w:spacing w:line="597"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18</w:t>
            </w:r>
          </w:p>
        </w:tc>
        <w:tc>
          <w:tcPr>
            <w:tcW w:w="970" w:type="dxa"/>
            <w:shd w:val="clear" w:color="auto" w:fill="auto"/>
            <w:vAlign w:val="center"/>
          </w:tcPr>
          <w:p w14:paraId="3DC28501">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杨陵区司法局</w:t>
            </w:r>
          </w:p>
        </w:tc>
        <w:tc>
          <w:tcPr>
            <w:tcW w:w="971" w:type="dxa"/>
            <w:shd w:val="clear" w:color="auto" w:fill="auto"/>
            <w:vAlign w:val="center"/>
          </w:tcPr>
          <w:p w14:paraId="4B20C767">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杨陵区公证处</w:t>
            </w:r>
          </w:p>
        </w:tc>
        <w:tc>
          <w:tcPr>
            <w:tcW w:w="971" w:type="dxa"/>
            <w:shd w:val="clear" w:color="auto" w:fill="auto"/>
            <w:vAlign w:val="center"/>
          </w:tcPr>
          <w:p w14:paraId="706560A9">
            <w:pPr>
              <w:spacing w:line="30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事业</w:t>
            </w:r>
          </w:p>
          <w:p w14:paraId="50FC1E0B">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单位</w:t>
            </w:r>
          </w:p>
        </w:tc>
        <w:tc>
          <w:tcPr>
            <w:tcW w:w="971" w:type="dxa"/>
            <w:shd w:val="clear" w:color="auto" w:fill="auto"/>
            <w:vAlign w:val="center"/>
          </w:tcPr>
          <w:p w14:paraId="61EFFDDD">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公证费</w:t>
            </w:r>
          </w:p>
        </w:tc>
        <w:tc>
          <w:tcPr>
            <w:tcW w:w="971" w:type="dxa"/>
            <w:shd w:val="clear" w:color="auto" w:fill="auto"/>
            <w:vAlign w:val="center"/>
          </w:tcPr>
          <w:p w14:paraId="38EE5824">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政府定价的经营服务性收费</w:t>
            </w:r>
          </w:p>
        </w:tc>
        <w:tc>
          <w:tcPr>
            <w:tcW w:w="2114" w:type="dxa"/>
            <w:shd w:val="clear" w:color="auto" w:fill="auto"/>
            <w:vAlign w:val="center"/>
          </w:tcPr>
          <w:p w14:paraId="77BD72C6">
            <w:pPr>
              <w:spacing w:line="28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证明不可抗力事件、意外事件</w:t>
            </w:r>
          </w:p>
        </w:tc>
        <w:tc>
          <w:tcPr>
            <w:tcW w:w="2114" w:type="dxa"/>
            <w:shd w:val="clear" w:color="auto" w:fill="auto"/>
            <w:vAlign w:val="center"/>
          </w:tcPr>
          <w:p w14:paraId="3ACE5472">
            <w:pPr>
              <w:spacing w:line="28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300元</w:t>
            </w:r>
          </w:p>
        </w:tc>
        <w:tc>
          <w:tcPr>
            <w:tcW w:w="1511" w:type="dxa"/>
            <w:shd w:val="clear" w:color="auto" w:fill="auto"/>
            <w:vAlign w:val="center"/>
          </w:tcPr>
          <w:p w14:paraId="5D3F4AD6">
            <w:pPr>
              <w:spacing w:line="30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政府制定</w:t>
            </w:r>
          </w:p>
          <w:p w14:paraId="2DB184F5">
            <w:pPr>
              <w:spacing w:line="30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陕西省发展和改革委员会、陕西省司法厅</w:t>
            </w:r>
          </w:p>
          <w:p w14:paraId="6A292DD4">
            <w:pPr>
              <w:spacing w:line="300" w:lineRule="exact"/>
              <w:jc w:val="center"/>
              <w:rPr>
                <w:rFonts w:hint="eastAsia" w:ascii="仿宋_GB2312" w:hAnsi="仿宋_GB2312" w:eastAsia="仿宋_GB2312" w:cs="仿宋_GB2312"/>
                <w:kern w:val="2"/>
                <w:sz w:val="21"/>
                <w:szCs w:val="21"/>
                <w:lang w:val="en-US" w:eastAsia="zh-CN" w:bidi="ar-SA"/>
              </w:rPr>
            </w:pPr>
          </w:p>
        </w:tc>
        <w:tc>
          <w:tcPr>
            <w:tcW w:w="2106" w:type="dxa"/>
            <w:shd w:val="clear" w:color="auto" w:fill="auto"/>
            <w:vAlign w:val="center"/>
          </w:tcPr>
          <w:p w14:paraId="025449C2">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《陕西省发展和改革委员会、陕西省司法厅关于进一步完善公证服务价格政策的通知》陕发改价格〔2021〕1444号</w:t>
            </w:r>
          </w:p>
        </w:tc>
        <w:tc>
          <w:tcPr>
            <w:tcW w:w="459" w:type="dxa"/>
            <w:shd w:val="clear" w:color="auto" w:fill="auto"/>
            <w:vAlign w:val="center"/>
          </w:tcPr>
          <w:p w14:paraId="696C9A5E">
            <w:pPr>
              <w:spacing w:line="597" w:lineRule="exact"/>
              <w:jc w:val="center"/>
              <w:rPr>
                <w:rFonts w:hint="eastAsia" w:ascii="仿宋_GB2312" w:hAnsi="仿宋_GB2312" w:eastAsia="仿宋_GB2312" w:cs="仿宋_GB2312"/>
                <w:kern w:val="2"/>
                <w:sz w:val="21"/>
                <w:szCs w:val="21"/>
                <w:lang w:val="en-US" w:eastAsia="zh-CN" w:bidi="ar-SA"/>
              </w:rPr>
            </w:pPr>
          </w:p>
        </w:tc>
      </w:tr>
      <w:tr w14:paraId="41903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6" w:hRule="atLeast"/>
        </w:trPr>
        <w:tc>
          <w:tcPr>
            <w:tcW w:w="474" w:type="dxa"/>
            <w:vAlign w:val="center"/>
          </w:tcPr>
          <w:p w14:paraId="1436BDA8">
            <w:pPr>
              <w:spacing w:line="597"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19</w:t>
            </w:r>
          </w:p>
        </w:tc>
        <w:tc>
          <w:tcPr>
            <w:tcW w:w="970" w:type="dxa"/>
            <w:shd w:val="clear" w:color="auto" w:fill="auto"/>
            <w:vAlign w:val="center"/>
          </w:tcPr>
          <w:p w14:paraId="46363DB5">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杨陵区司法局</w:t>
            </w:r>
          </w:p>
        </w:tc>
        <w:tc>
          <w:tcPr>
            <w:tcW w:w="971" w:type="dxa"/>
            <w:shd w:val="clear" w:color="auto" w:fill="auto"/>
            <w:vAlign w:val="center"/>
          </w:tcPr>
          <w:p w14:paraId="482C46DA">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杨陵区公证处</w:t>
            </w:r>
          </w:p>
        </w:tc>
        <w:tc>
          <w:tcPr>
            <w:tcW w:w="971" w:type="dxa"/>
            <w:shd w:val="clear" w:color="auto" w:fill="auto"/>
            <w:vAlign w:val="center"/>
          </w:tcPr>
          <w:p w14:paraId="775C2DC4">
            <w:pPr>
              <w:spacing w:line="30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事业</w:t>
            </w:r>
          </w:p>
          <w:p w14:paraId="7FA3F7CF">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单位</w:t>
            </w:r>
          </w:p>
        </w:tc>
        <w:tc>
          <w:tcPr>
            <w:tcW w:w="971" w:type="dxa"/>
            <w:shd w:val="clear" w:color="auto" w:fill="auto"/>
            <w:vAlign w:val="center"/>
          </w:tcPr>
          <w:p w14:paraId="177AEBFC">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公证费</w:t>
            </w:r>
          </w:p>
        </w:tc>
        <w:tc>
          <w:tcPr>
            <w:tcW w:w="971" w:type="dxa"/>
            <w:shd w:val="clear" w:color="auto" w:fill="auto"/>
            <w:vAlign w:val="center"/>
          </w:tcPr>
          <w:p w14:paraId="35FF0C68">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政府定价的经营服务性收费</w:t>
            </w:r>
          </w:p>
        </w:tc>
        <w:tc>
          <w:tcPr>
            <w:tcW w:w="2114" w:type="dxa"/>
            <w:shd w:val="clear" w:color="auto" w:fill="auto"/>
            <w:vAlign w:val="center"/>
          </w:tcPr>
          <w:p w14:paraId="1D9ABFF8">
            <w:pPr>
              <w:spacing w:line="28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财产继承、赠与、接受遗赠</w:t>
            </w:r>
          </w:p>
        </w:tc>
        <w:tc>
          <w:tcPr>
            <w:tcW w:w="2114" w:type="dxa"/>
            <w:shd w:val="clear" w:color="auto" w:fill="auto"/>
            <w:vAlign w:val="center"/>
          </w:tcPr>
          <w:p w14:paraId="7BC8C37C">
            <w:pPr>
              <w:numPr>
                <w:ilvl w:val="0"/>
                <w:numId w:val="0"/>
              </w:numPr>
              <w:jc w:val="left"/>
              <w:rPr>
                <w:rFonts w:hint="eastAsia" w:ascii="仿宋_GB2312" w:hAnsi="仿宋_GB2312" w:eastAsia="仿宋_GB2312" w:cs="仿宋_GB2312"/>
                <w:kern w:val="2"/>
                <w:sz w:val="21"/>
                <w:szCs w:val="21"/>
                <w:lang w:val="en-US" w:eastAsia="zh-CN" w:bidi="ar-SA"/>
              </w:rPr>
            </w:pPr>
          </w:p>
          <w:p w14:paraId="2FDB9B83">
            <w:pPr>
              <w:numPr>
                <w:ilvl w:val="0"/>
                <w:numId w:val="0"/>
              </w:numPr>
              <w:jc w:val="left"/>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lang w:val="en-US" w:eastAsia="zh-CN" w:bidi="ar-SA"/>
              </w:rPr>
              <w:t>1、</w:t>
            </w:r>
            <w:r>
              <w:rPr>
                <w:rFonts w:hint="eastAsia" w:ascii="仿宋_GB2312" w:hAnsi="仿宋_GB2312" w:eastAsia="仿宋_GB2312" w:cs="仿宋_GB2312"/>
                <w:sz w:val="21"/>
                <w:szCs w:val="21"/>
              </w:rPr>
              <w:t>受益额100万元及以下的部分，按不超过0.5%收取；超过100万元不满500万元的部分，按不超过0.4%收取；超过500万元不满1000万元的部分，按不超过0.3%收取；超过1000万元的部分，按不超过0.1%收取。</w:t>
            </w:r>
          </w:p>
          <w:p w14:paraId="74DCAA8E">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2、居民房产可选择按房产面积计价的方式,收费标准为65元/平方米，与按标的金额比例计价方式相较从低收取。</w:t>
            </w:r>
          </w:p>
          <w:p w14:paraId="07E651BB">
            <w:pPr>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证明单方赠与或受赠的，减半收取。单套居民房产办理公证事项费用总额原则上不得超过1万元。</w:t>
            </w:r>
          </w:p>
        </w:tc>
        <w:tc>
          <w:tcPr>
            <w:tcW w:w="1511" w:type="dxa"/>
            <w:shd w:val="clear" w:color="auto" w:fill="auto"/>
            <w:vAlign w:val="center"/>
          </w:tcPr>
          <w:p w14:paraId="4F690197">
            <w:pPr>
              <w:spacing w:line="30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政府制定</w:t>
            </w:r>
          </w:p>
          <w:p w14:paraId="30FA2154">
            <w:pPr>
              <w:spacing w:line="30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陕西省发展和改革委员会、陕西省司法厅</w:t>
            </w:r>
          </w:p>
          <w:p w14:paraId="43E71882">
            <w:pPr>
              <w:spacing w:line="300" w:lineRule="exact"/>
              <w:jc w:val="center"/>
              <w:rPr>
                <w:rFonts w:hint="eastAsia" w:ascii="仿宋_GB2312" w:hAnsi="仿宋_GB2312" w:eastAsia="仿宋_GB2312" w:cs="仿宋_GB2312"/>
                <w:kern w:val="2"/>
                <w:sz w:val="21"/>
                <w:szCs w:val="21"/>
                <w:lang w:val="en-US" w:eastAsia="zh-CN" w:bidi="ar-SA"/>
              </w:rPr>
            </w:pPr>
          </w:p>
        </w:tc>
        <w:tc>
          <w:tcPr>
            <w:tcW w:w="2106" w:type="dxa"/>
            <w:shd w:val="clear" w:color="auto" w:fill="auto"/>
            <w:vAlign w:val="center"/>
          </w:tcPr>
          <w:p w14:paraId="66961F4E">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《陕西省发展和改革委员会、陕西省司法厅关于进一步完善公证服务价格政策的通知》陕发改价格〔2021〕1444号</w:t>
            </w:r>
          </w:p>
        </w:tc>
        <w:tc>
          <w:tcPr>
            <w:tcW w:w="459" w:type="dxa"/>
            <w:shd w:val="clear" w:color="auto" w:fill="auto"/>
            <w:vAlign w:val="center"/>
          </w:tcPr>
          <w:p w14:paraId="05443669">
            <w:pPr>
              <w:spacing w:line="597" w:lineRule="exact"/>
              <w:jc w:val="center"/>
              <w:rPr>
                <w:rFonts w:hint="eastAsia" w:ascii="仿宋_GB2312" w:hAnsi="仿宋_GB2312" w:eastAsia="仿宋_GB2312" w:cs="仿宋_GB2312"/>
                <w:kern w:val="2"/>
                <w:sz w:val="21"/>
                <w:szCs w:val="21"/>
                <w:lang w:val="en-US" w:eastAsia="zh-CN" w:bidi="ar-SA"/>
              </w:rPr>
            </w:pPr>
          </w:p>
        </w:tc>
      </w:tr>
      <w:tr w14:paraId="05154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2" w:hRule="atLeast"/>
        </w:trPr>
        <w:tc>
          <w:tcPr>
            <w:tcW w:w="474" w:type="dxa"/>
            <w:vAlign w:val="center"/>
          </w:tcPr>
          <w:p w14:paraId="0516254A">
            <w:pPr>
              <w:spacing w:line="597"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w:t>
            </w:r>
          </w:p>
        </w:tc>
        <w:tc>
          <w:tcPr>
            <w:tcW w:w="970" w:type="dxa"/>
            <w:shd w:val="clear" w:color="auto" w:fill="auto"/>
            <w:vAlign w:val="center"/>
          </w:tcPr>
          <w:p w14:paraId="05A2156C">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杨陵区司法局</w:t>
            </w:r>
          </w:p>
        </w:tc>
        <w:tc>
          <w:tcPr>
            <w:tcW w:w="971" w:type="dxa"/>
            <w:shd w:val="clear" w:color="auto" w:fill="auto"/>
            <w:vAlign w:val="center"/>
          </w:tcPr>
          <w:p w14:paraId="70313D11">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杨陵区公证处</w:t>
            </w:r>
          </w:p>
        </w:tc>
        <w:tc>
          <w:tcPr>
            <w:tcW w:w="971" w:type="dxa"/>
            <w:shd w:val="clear" w:color="auto" w:fill="auto"/>
            <w:vAlign w:val="center"/>
          </w:tcPr>
          <w:p w14:paraId="12AF878D">
            <w:pPr>
              <w:spacing w:line="30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事业</w:t>
            </w:r>
          </w:p>
          <w:p w14:paraId="4954E630">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单位</w:t>
            </w:r>
          </w:p>
        </w:tc>
        <w:tc>
          <w:tcPr>
            <w:tcW w:w="971" w:type="dxa"/>
            <w:shd w:val="clear" w:color="auto" w:fill="auto"/>
            <w:vAlign w:val="center"/>
          </w:tcPr>
          <w:p w14:paraId="2E58A8AB">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公证费</w:t>
            </w:r>
          </w:p>
        </w:tc>
        <w:tc>
          <w:tcPr>
            <w:tcW w:w="971" w:type="dxa"/>
            <w:shd w:val="clear" w:color="auto" w:fill="auto"/>
            <w:vAlign w:val="center"/>
          </w:tcPr>
          <w:p w14:paraId="09E38C6C">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政府定价的经营服务性收费</w:t>
            </w:r>
          </w:p>
        </w:tc>
        <w:tc>
          <w:tcPr>
            <w:tcW w:w="2114" w:type="dxa"/>
            <w:shd w:val="clear" w:color="auto" w:fill="auto"/>
            <w:vAlign w:val="center"/>
          </w:tcPr>
          <w:p w14:paraId="3FC9EEDE">
            <w:pPr>
              <w:spacing w:line="28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赋予债权文书强制执行效力</w:t>
            </w:r>
          </w:p>
        </w:tc>
        <w:tc>
          <w:tcPr>
            <w:tcW w:w="2114" w:type="dxa"/>
            <w:shd w:val="clear" w:color="auto" w:fill="auto"/>
            <w:vAlign w:val="center"/>
          </w:tcPr>
          <w:p w14:paraId="115CA567">
            <w:pPr>
              <w:spacing w:line="28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公证费可分两个阶段收取，第一阶段在办理债权文书公证时收取，第二阶段在出具执行证书时收齐其余费用，两阶段收费合计不超过所办合同总额的0.18%。债权文书公证按比例收费不足500元的，按500元收取（非金融机构的债权文书除外）。</w:t>
            </w:r>
          </w:p>
        </w:tc>
        <w:tc>
          <w:tcPr>
            <w:tcW w:w="1511" w:type="dxa"/>
            <w:shd w:val="clear" w:color="auto" w:fill="auto"/>
            <w:vAlign w:val="center"/>
          </w:tcPr>
          <w:p w14:paraId="0DF8D487">
            <w:pPr>
              <w:spacing w:line="30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政府制定</w:t>
            </w:r>
          </w:p>
          <w:p w14:paraId="2CCE5798">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陕西省发展和改革委员会、陕西省司法厅</w:t>
            </w:r>
          </w:p>
        </w:tc>
        <w:tc>
          <w:tcPr>
            <w:tcW w:w="2106" w:type="dxa"/>
            <w:shd w:val="clear" w:color="auto" w:fill="auto"/>
            <w:vAlign w:val="center"/>
          </w:tcPr>
          <w:p w14:paraId="2B9F9F22">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《陕西省发展和改革委员会、陕西省司法厅关于进一步完善公证服务价格政策的通知》陕发改价格〔2021〕1444号</w:t>
            </w:r>
          </w:p>
        </w:tc>
        <w:tc>
          <w:tcPr>
            <w:tcW w:w="459" w:type="dxa"/>
            <w:shd w:val="clear" w:color="auto" w:fill="auto"/>
            <w:vAlign w:val="center"/>
          </w:tcPr>
          <w:p w14:paraId="1A2AF310">
            <w:pPr>
              <w:spacing w:line="597" w:lineRule="exact"/>
              <w:jc w:val="center"/>
              <w:rPr>
                <w:rFonts w:hint="eastAsia" w:ascii="仿宋_GB2312" w:hAnsi="仿宋_GB2312" w:eastAsia="仿宋_GB2312" w:cs="仿宋_GB2312"/>
                <w:kern w:val="2"/>
                <w:sz w:val="21"/>
                <w:szCs w:val="21"/>
                <w:lang w:val="en-US" w:eastAsia="zh-CN" w:bidi="ar-SA"/>
              </w:rPr>
            </w:pPr>
          </w:p>
        </w:tc>
      </w:tr>
      <w:tr w14:paraId="0F21C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trPr>
        <w:tc>
          <w:tcPr>
            <w:tcW w:w="474" w:type="dxa"/>
            <w:vAlign w:val="center"/>
          </w:tcPr>
          <w:p w14:paraId="6655CD2A">
            <w:pPr>
              <w:spacing w:line="597"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21</w:t>
            </w:r>
          </w:p>
        </w:tc>
        <w:tc>
          <w:tcPr>
            <w:tcW w:w="970" w:type="dxa"/>
            <w:shd w:val="clear" w:color="auto" w:fill="auto"/>
            <w:vAlign w:val="center"/>
          </w:tcPr>
          <w:p w14:paraId="2F3C9E4D">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杨陵区司法局</w:t>
            </w:r>
          </w:p>
        </w:tc>
        <w:tc>
          <w:tcPr>
            <w:tcW w:w="971" w:type="dxa"/>
            <w:shd w:val="clear" w:color="auto" w:fill="auto"/>
            <w:vAlign w:val="center"/>
          </w:tcPr>
          <w:p w14:paraId="730B8982">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杨陵区公证处</w:t>
            </w:r>
          </w:p>
        </w:tc>
        <w:tc>
          <w:tcPr>
            <w:tcW w:w="971" w:type="dxa"/>
            <w:shd w:val="clear" w:color="auto" w:fill="auto"/>
            <w:vAlign w:val="center"/>
          </w:tcPr>
          <w:p w14:paraId="78E0796D">
            <w:pPr>
              <w:spacing w:line="30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事业</w:t>
            </w:r>
          </w:p>
          <w:p w14:paraId="5672EBE5">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单位</w:t>
            </w:r>
          </w:p>
        </w:tc>
        <w:tc>
          <w:tcPr>
            <w:tcW w:w="971" w:type="dxa"/>
            <w:shd w:val="clear" w:color="auto" w:fill="auto"/>
            <w:vAlign w:val="center"/>
          </w:tcPr>
          <w:p w14:paraId="493A28B9">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公证费</w:t>
            </w:r>
          </w:p>
        </w:tc>
        <w:tc>
          <w:tcPr>
            <w:tcW w:w="971" w:type="dxa"/>
            <w:shd w:val="clear" w:color="auto" w:fill="auto"/>
            <w:vAlign w:val="center"/>
          </w:tcPr>
          <w:p w14:paraId="5E530728">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政府定价的经营服务性收费</w:t>
            </w:r>
          </w:p>
        </w:tc>
        <w:tc>
          <w:tcPr>
            <w:tcW w:w="2114" w:type="dxa"/>
            <w:shd w:val="clear" w:color="auto" w:fill="auto"/>
            <w:vAlign w:val="center"/>
          </w:tcPr>
          <w:p w14:paraId="2DA61937">
            <w:pPr>
              <w:spacing w:line="28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手续费</w:t>
            </w:r>
          </w:p>
        </w:tc>
        <w:tc>
          <w:tcPr>
            <w:tcW w:w="2114" w:type="dxa"/>
            <w:shd w:val="clear" w:color="auto" w:fill="auto"/>
            <w:vAlign w:val="center"/>
          </w:tcPr>
          <w:p w14:paraId="4E6B0547">
            <w:pPr>
              <w:spacing w:line="280" w:lineRule="exact"/>
              <w:jc w:val="both"/>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对已受理的公证事项，申请人要求撤回的，未经审查的，每件收取10元；已经审查的，按照该公证事项收费标准的50%收取。</w:t>
            </w:r>
          </w:p>
        </w:tc>
        <w:tc>
          <w:tcPr>
            <w:tcW w:w="1511" w:type="dxa"/>
            <w:shd w:val="clear" w:color="auto" w:fill="auto"/>
            <w:vAlign w:val="center"/>
          </w:tcPr>
          <w:p w14:paraId="7C6C11A9">
            <w:pPr>
              <w:spacing w:line="30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政府制定</w:t>
            </w:r>
          </w:p>
          <w:p w14:paraId="1E5EC619">
            <w:pPr>
              <w:spacing w:line="30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陕西省发展和改革委员会、陕西省司法厅</w:t>
            </w:r>
          </w:p>
          <w:p w14:paraId="29AECD0A">
            <w:pPr>
              <w:spacing w:line="300" w:lineRule="exact"/>
              <w:jc w:val="center"/>
              <w:rPr>
                <w:rFonts w:hint="eastAsia" w:ascii="仿宋_GB2312" w:hAnsi="仿宋_GB2312" w:eastAsia="仿宋_GB2312" w:cs="仿宋_GB2312"/>
                <w:kern w:val="2"/>
                <w:sz w:val="21"/>
                <w:szCs w:val="21"/>
                <w:lang w:val="en-US" w:eastAsia="zh-CN" w:bidi="ar-SA"/>
              </w:rPr>
            </w:pPr>
          </w:p>
        </w:tc>
        <w:tc>
          <w:tcPr>
            <w:tcW w:w="2106" w:type="dxa"/>
            <w:shd w:val="clear" w:color="auto" w:fill="auto"/>
            <w:vAlign w:val="center"/>
          </w:tcPr>
          <w:p w14:paraId="7BE35885">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《陕西省发展和改革委员会、陕西省司法厅关于进一步完善公证服务价格政策的通知》陕发改价格〔2021〕1444号</w:t>
            </w:r>
          </w:p>
        </w:tc>
        <w:tc>
          <w:tcPr>
            <w:tcW w:w="459" w:type="dxa"/>
            <w:shd w:val="clear" w:color="auto" w:fill="auto"/>
            <w:vAlign w:val="center"/>
          </w:tcPr>
          <w:p w14:paraId="33050AC8">
            <w:pPr>
              <w:spacing w:line="597" w:lineRule="exact"/>
              <w:jc w:val="center"/>
              <w:rPr>
                <w:rFonts w:hint="eastAsia" w:ascii="仿宋_GB2312" w:hAnsi="仿宋_GB2312" w:eastAsia="仿宋_GB2312" w:cs="仿宋_GB2312"/>
                <w:kern w:val="2"/>
                <w:sz w:val="21"/>
                <w:szCs w:val="21"/>
                <w:lang w:val="en-US" w:eastAsia="zh-CN" w:bidi="ar-SA"/>
              </w:rPr>
            </w:pPr>
          </w:p>
        </w:tc>
      </w:tr>
      <w:tr w14:paraId="3D027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474" w:type="dxa"/>
            <w:vAlign w:val="center"/>
          </w:tcPr>
          <w:p w14:paraId="13E2BA44">
            <w:pPr>
              <w:spacing w:line="597"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22</w:t>
            </w:r>
          </w:p>
        </w:tc>
        <w:tc>
          <w:tcPr>
            <w:tcW w:w="970" w:type="dxa"/>
            <w:shd w:val="clear" w:color="auto" w:fill="auto"/>
            <w:vAlign w:val="center"/>
          </w:tcPr>
          <w:p w14:paraId="7AF6D350">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杨陵区水务局</w:t>
            </w:r>
          </w:p>
        </w:tc>
        <w:tc>
          <w:tcPr>
            <w:tcW w:w="971" w:type="dxa"/>
            <w:shd w:val="clear" w:color="auto" w:fill="auto"/>
            <w:vAlign w:val="center"/>
          </w:tcPr>
          <w:p w14:paraId="6FD3E405">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本级</w:t>
            </w:r>
          </w:p>
        </w:tc>
        <w:tc>
          <w:tcPr>
            <w:tcW w:w="971" w:type="dxa"/>
            <w:shd w:val="clear" w:color="auto" w:fill="auto"/>
            <w:vAlign w:val="center"/>
          </w:tcPr>
          <w:p w14:paraId="08554232">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政府</w:t>
            </w:r>
          </w:p>
          <w:p w14:paraId="027C1065">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部门</w:t>
            </w:r>
          </w:p>
        </w:tc>
        <w:tc>
          <w:tcPr>
            <w:tcW w:w="971" w:type="dxa"/>
            <w:shd w:val="clear" w:color="auto" w:fill="auto"/>
            <w:vAlign w:val="center"/>
          </w:tcPr>
          <w:p w14:paraId="4FC420B5">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水土保持补偿费</w:t>
            </w:r>
          </w:p>
        </w:tc>
        <w:tc>
          <w:tcPr>
            <w:tcW w:w="971" w:type="dxa"/>
            <w:shd w:val="clear" w:color="auto" w:fill="auto"/>
            <w:vAlign w:val="center"/>
          </w:tcPr>
          <w:p w14:paraId="6CE52890">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行政事业性收费</w:t>
            </w:r>
          </w:p>
        </w:tc>
        <w:tc>
          <w:tcPr>
            <w:tcW w:w="2114" w:type="dxa"/>
            <w:shd w:val="clear" w:color="auto" w:fill="auto"/>
            <w:vAlign w:val="center"/>
          </w:tcPr>
          <w:p w14:paraId="46DDC0AB">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对一般性生产建设项目，按照征占用土地面积一次性计征。</w:t>
            </w:r>
          </w:p>
        </w:tc>
        <w:tc>
          <w:tcPr>
            <w:tcW w:w="2114" w:type="dxa"/>
            <w:shd w:val="clear" w:color="auto" w:fill="auto"/>
            <w:vAlign w:val="center"/>
          </w:tcPr>
          <w:p w14:paraId="516EE51F">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1.7元/平方米</w:t>
            </w:r>
          </w:p>
        </w:tc>
        <w:tc>
          <w:tcPr>
            <w:tcW w:w="1511" w:type="dxa"/>
            <w:shd w:val="clear" w:color="auto" w:fill="auto"/>
            <w:vAlign w:val="center"/>
          </w:tcPr>
          <w:p w14:paraId="1D412DFD">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政府制定</w:t>
            </w:r>
          </w:p>
          <w:p w14:paraId="1B0DB830">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国家发展改革委、财政部</w:t>
            </w:r>
          </w:p>
        </w:tc>
        <w:tc>
          <w:tcPr>
            <w:tcW w:w="2106" w:type="dxa"/>
            <w:shd w:val="clear" w:color="auto" w:fill="auto"/>
            <w:vAlign w:val="center"/>
          </w:tcPr>
          <w:p w14:paraId="224CA583">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发改价格〔2017〕</w:t>
            </w:r>
          </w:p>
          <w:p w14:paraId="0B192C22">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1186号</w:t>
            </w:r>
          </w:p>
        </w:tc>
        <w:tc>
          <w:tcPr>
            <w:tcW w:w="459" w:type="dxa"/>
            <w:shd w:val="clear" w:color="auto" w:fill="auto"/>
            <w:vAlign w:val="center"/>
          </w:tcPr>
          <w:p w14:paraId="54668744">
            <w:pPr>
              <w:spacing w:line="597" w:lineRule="exact"/>
              <w:jc w:val="center"/>
              <w:rPr>
                <w:rFonts w:hint="eastAsia" w:ascii="仿宋_GB2312" w:hAnsi="仿宋_GB2312" w:eastAsia="仿宋_GB2312" w:cs="仿宋_GB2312"/>
                <w:kern w:val="2"/>
                <w:sz w:val="21"/>
                <w:szCs w:val="21"/>
                <w:lang w:val="en-US" w:eastAsia="zh-CN" w:bidi="ar-SA"/>
              </w:rPr>
            </w:pPr>
          </w:p>
        </w:tc>
      </w:tr>
      <w:tr w14:paraId="05808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474" w:type="dxa"/>
            <w:vAlign w:val="center"/>
          </w:tcPr>
          <w:p w14:paraId="664FFBD9">
            <w:pPr>
              <w:spacing w:line="300"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23</w:t>
            </w:r>
          </w:p>
        </w:tc>
        <w:tc>
          <w:tcPr>
            <w:tcW w:w="970" w:type="dxa"/>
            <w:shd w:val="clear" w:color="auto" w:fill="auto"/>
            <w:vAlign w:val="center"/>
          </w:tcPr>
          <w:p w14:paraId="1D5F398B">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杨陵区人民法院</w:t>
            </w:r>
          </w:p>
        </w:tc>
        <w:tc>
          <w:tcPr>
            <w:tcW w:w="971" w:type="dxa"/>
            <w:shd w:val="clear" w:color="auto" w:fill="auto"/>
            <w:vAlign w:val="center"/>
          </w:tcPr>
          <w:p w14:paraId="2C33B0B9">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本级</w:t>
            </w:r>
          </w:p>
        </w:tc>
        <w:tc>
          <w:tcPr>
            <w:tcW w:w="971" w:type="dxa"/>
            <w:shd w:val="clear" w:color="auto" w:fill="auto"/>
            <w:vAlign w:val="center"/>
          </w:tcPr>
          <w:p w14:paraId="68EF5F9E">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政府部门</w:t>
            </w:r>
          </w:p>
        </w:tc>
        <w:tc>
          <w:tcPr>
            <w:tcW w:w="971" w:type="dxa"/>
            <w:shd w:val="clear" w:color="auto" w:fill="auto"/>
            <w:vAlign w:val="center"/>
          </w:tcPr>
          <w:p w14:paraId="6E623536">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诉讼费</w:t>
            </w:r>
          </w:p>
        </w:tc>
        <w:tc>
          <w:tcPr>
            <w:tcW w:w="971" w:type="dxa"/>
            <w:shd w:val="clear" w:color="auto" w:fill="auto"/>
            <w:vAlign w:val="center"/>
          </w:tcPr>
          <w:p w14:paraId="3C5166D2">
            <w:pPr>
              <w:spacing w:line="300" w:lineRule="exact"/>
              <w:jc w:val="center"/>
              <w:rPr>
                <w:rFonts w:hint="eastAsia"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行政事业性收费</w:t>
            </w:r>
          </w:p>
        </w:tc>
        <w:tc>
          <w:tcPr>
            <w:tcW w:w="2114" w:type="dxa"/>
            <w:shd w:val="clear" w:color="auto" w:fill="auto"/>
            <w:vAlign w:val="center"/>
          </w:tcPr>
          <w:p w14:paraId="453745B9">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案件受理费、申请费</w:t>
            </w:r>
          </w:p>
        </w:tc>
        <w:tc>
          <w:tcPr>
            <w:tcW w:w="2114" w:type="dxa"/>
            <w:shd w:val="clear" w:color="auto" w:fill="auto"/>
            <w:vAlign w:val="center"/>
          </w:tcPr>
          <w:p w14:paraId="3B1D5730">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根据不同诉讼请求进行分段收费，参见《诉讼费用交纳办法》</w:t>
            </w:r>
          </w:p>
        </w:tc>
        <w:tc>
          <w:tcPr>
            <w:tcW w:w="1511" w:type="dxa"/>
            <w:shd w:val="clear" w:color="auto" w:fill="auto"/>
            <w:vAlign w:val="center"/>
          </w:tcPr>
          <w:p w14:paraId="3C5C7E37">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政府制定</w:t>
            </w:r>
          </w:p>
          <w:p w14:paraId="05F2C427">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根据《中华人民共和国民事诉讼法》和《中华人民共和国行政诉讼法》的有关规定，经国务院第159次常务会议制定</w:t>
            </w:r>
          </w:p>
        </w:tc>
        <w:tc>
          <w:tcPr>
            <w:tcW w:w="2106" w:type="dxa"/>
            <w:shd w:val="clear" w:color="auto" w:fill="auto"/>
            <w:vAlign w:val="center"/>
          </w:tcPr>
          <w:p w14:paraId="454F7027">
            <w:pPr>
              <w:spacing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《诉讼费用交纳办法》国务院令第481号</w:t>
            </w:r>
          </w:p>
        </w:tc>
        <w:tc>
          <w:tcPr>
            <w:tcW w:w="459" w:type="dxa"/>
            <w:shd w:val="clear" w:color="auto" w:fill="auto"/>
            <w:vAlign w:val="center"/>
          </w:tcPr>
          <w:p w14:paraId="09753CF0">
            <w:pPr>
              <w:spacing w:line="597" w:lineRule="exact"/>
              <w:jc w:val="center"/>
              <w:rPr>
                <w:rFonts w:hint="eastAsia" w:ascii="仿宋_GB2312" w:hAnsi="仿宋_GB2312" w:eastAsia="仿宋_GB2312" w:cs="仿宋_GB2312"/>
                <w:kern w:val="2"/>
                <w:sz w:val="21"/>
                <w:szCs w:val="21"/>
                <w:lang w:val="en-US" w:eastAsia="zh-CN" w:bidi="ar-SA"/>
              </w:rPr>
            </w:pPr>
          </w:p>
        </w:tc>
      </w:tr>
    </w:tbl>
    <w:p w14:paraId="5E863F7C"/>
    <w:sectPr>
      <w:footerReference r:id="rId3" w:type="default"/>
      <w:pgSz w:w="16838" w:h="11906" w:orient="landscape"/>
      <w:pgMar w:top="1803" w:right="1440" w:bottom="1803"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501030101010101"/>
    <w:charset w:val="86"/>
    <w:family w:val="auto"/>
    <w:pitch w:val="default"/>
    <w:sig w:usb0="800002BF" w:usb1="184F6C78" w:usb2="00000012" w:usb3="00000000" w:csb0="00040001" w:csb1="00000000"/>
  </w:font>
  <w:font w:name="国标宋体-超大字符集扩">
    <w:panose1 w:val="000005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CF3C52"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仿宋_GB18030">
    <w:altName w:val="方正仿宋_GBK"/>
    <w:panose1 w:val="02000000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9B5D7">
    <w:pPr>
      <w:pStyle w:val="4"/>
      <w:framePr w:w="2346" w:wrap="around" w:vAnchor="text" w:hAnchor="page" w:x="12574" w:y="141"/>
      <w:ind w:right="224" w:rightChars="70"/>
      <w:jc w:val="right"/>
      <w:rPr>
        <w:rStyle w:val="10"/>
        <w:rFonts w:hint="eastAsia" w:ascii="宋体" w:eastAsia="宋体"/>
        <w:sz w:val="28"/>
      </w:rPr>
    </w:pPr>
    <w:r>
      <w:rPr>
        <w:rStyle w:val="10"/>
        <w:rFonts w:hint="eastAsia" w:ascii="宋体" w:eastAsia="宋体"/>
        <w:sz w:val="28"/>
      </w:rPr>
      <w:t>—</w:t>
    </w:r>
    <w:r>
      <w:rPr>
        <w:rStyle w:val="10"/>
        <w:rFonts w:hint="eastAsia" w:ascii="宋体" w:eastAsia="宋体"/>
        <w:sz w:val="28"/>
      </w:rPr>
      <w:fldChar w:fldCharType="begin"/>
    </w:r>
    <w:r>
      <w:rPr>
        <w:rStyle w:val="10"/>
        <w:rFonts w:hint="eastAsia" w:ascii="宋体" w:eastAsia="宋体"/>
        <w:sz w:val="28"/>
      </w:rPr>
      <w:instrText xml:space="preserve">PAGE  </w:instrText>
    </w:r>
    <w:r>
      <w:rPr>
        <w:rStyle w:val="10"/>
        <w:rFonts w:hint="eastAsia" w:ascii="宋体" w:eastAsia="宋体"/>
        <w:sz w:val="28"/>
      </w:rPr>
      <w:fldChar w:fldCharType="separate"/>
    </w:r>
    <w:r>
      <w:rPr>
        <w:rStyle w:val="10"/>
        <w:rFonts w:ascii="宋体" w:eastAsia="宋体"/>
        <w:sz w:val="28"/>
      </w:rPr>
      <w:t>7</w:t>
    </w:r>
    <w:r>
      <w:rPr>
        <w:rStyle w:val="10"/>
        <w:rFonts w:hint="eastAsia" w:ascii="宋体" w:eastAsia="宋体"/>
        <w:sz w:val="28"/>
      </w:rPr>
      <w:fldChar w:fldCharType="end"/>
    </w:r>
    <w:r>
      <w:rPr>
        <w:rStyle w:val="10"/>
        <w:rFonts w:hint="eastAsia" w:ascii="宋体" w:eastAsia="宋体"/>
        <w:sz w:val="28"/>
      </w:rPr>
      <w:t>—</w:t>
    </w:r>
  </w:p>
  <w:p w14:paraId="0A6B76C7">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A9750C"/>
    <w:rsid w:val="03680B9F"/>
    <w:rsid w:val="0828172B"/>
    <w:rsid w:val="0F51040B"/>
    <w:rsid w:val="15A77273"/>
    <w:rsid w:val="15AD2158"/>
    <w:rsid w:val="18A9750C"/>
    <w:rsid w:val="23595E0B"/>
    <w:rsid w:val="29D8399A"/>
    <w:rsid w:val="342624CB"/>
    <w:rsid w:val="43EA5C11"/>
    <w:rsid w:val="445A62D4"/>
    <w:rsid w:val="48225263"/>
    <w:rsid w:val="496D244D"/>
    <w:rsid w:val="518172CA"/>
    <w:rsid w:val="54F942DA"/>
    <w:rsid w:val="55C37F5F"/>
    <w:rsid w:val="63636560"/>
    <w:rsid w:val="6F675DCB"/>
    <w:rsid w:val="765E6AE5"/>
    <w:rsid w:val="7B3B9494"/>
    <w:rsid w:val="7FE56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widowControl w:val="0"/>
      <w:suppressAutoHyphens/>
      <w:bidi w:val="0"/>
      <w:spacing w:line="588" w:lineRule="exact"/>
      <w:ind w:firstLine="200" w:firstLineChars="200"/>
      <w:jc w:val="both"/>
      <w:textAlignment w:val="center"/>
    </w:pPr>
    <w:rPr>
      <w:rFonts w:ascii="Times New Roman" w:hAnsi="Times New Roman" w:eastAsia="楷体_GB2312" w:cs="Times New Roman"/>
      <w:color w:val="auto"/>
      <w:kern w:val="2"/>
      <w:sz w:val="30"/>
      <w:szCs w:val="24"/>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page numb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1325</Words>
  <Characters>1411</Characters>
  <Lines>0</Lines>
  <Paragraphs>0</Paragraphs>
  <TotalTime>48</TotalTime>
  <ScaleCrop>false</ScaleCrop>
  <LinksUpToDate>false</LinksUpToDate>
  <CharactersWithSpaces>1450</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2025-09-09T14:22:00Z</dcterms:created>
  <dc:creator>坚果缺</dc:creator>
  <cp:lastModifiedBy>huawei</cp:lastModifiedBy>
  <cp:lastPrinted>2026-03-17T17:12:00Z</cp:lastPrinted>
  <dcterms:modified xsi:type="dcterms:W3CDTF">2026-04-22T15:20:01Z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B8E980F6417303519076E86931AEE6BE_43</vt:lpwstr>
  </property>
  <property fmtid="{D5CDD505-2E9C-101B-9397-08002B2CF9AE}" pid="4" name="KSOTemplateDocerSaveRecord">
    <vt:lpwstr>eyJoZGlkIjoiYjc2OTU3MGY0MzAyMTA5OWUwNjljMjgwNGJjYmEzN2EiLCJ1c2VySWQiOiIzMjE3OTYwNjMifQ==</vt:lpwstr>
  </property>
</Properties>
</file>